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DE" w:rsidRDefault="00172EDE" w:rsidP="00172EDE">
      <w:pPr>
        <w:ind w:leftChars="-200" w:left="-420" w:rightChars="-150" w:right="-315"/>
        <w:jc w:val="distribute"/>
        <w:textAlignment w:val="center"/>
        <w:rPr>
          <w:rFonts w:ascii="方正小标宋简体" w:eastAsia="方正小标宋简体" w:hint="eastAsia"/>
          <w:color w:val="FF0000"/>
          <w:w w:val="60"/>
          <w:sz w:val="144"/>
          <w:szCs w:val="144"/>
        </w:rPr>
      </w:pPr>
    </w:p>
    <w:p w:rsidR="00172EDE" w:rsidRDefault="00172EDE" w:rsidP="00172EDE">
      <w:pPr>
        <w:widowControl/>
        <w:spacing w:line="600" w:lineRule="exact"/>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山应急发〔2019〕11号</w:t>
      </w:r>
    </w:p>
    <w:p w:rsidR="00172EDE" w:rsidRDefault="00172EDE" w:rsidP="00172EDE">
      <w:pPr>
        <w:spacing w:line="600" w:lineRule="exact"/>
        <w:jc w:val="center"/>
        <w:rPr>
          <w:rFonts w:ascii="方正小标宋简体" w:eastAsia="方正小标宋简体" w:hint="eastAsia"/>
          <w:sz w:val="44"/>
          <w:szCs w:val="44"/>
        </w:rPr>
      </w:pPr>
    </w:p>
    <w:p w:rsidR="00172EDE" w:rsidRPr="00172EDE" w:rsidRDefault="00172EDE" w:rsidP="00172EDE">
      <w:pPr>
        <w:spacing w:line="600" w:lineRule="exact"/>
        <w:jc w:val="center"/>
        <w:rPr>
          <w:rFonts w:ascii="方正小标宋简体" w:eastAsia="方正小标宋简体" w:hint="eastAsia"/>
          <w:sz w:val="44"/>
          <w:szCs w:val="44"/>
        </w:rPr>
      </w:pPr>
    </w:p>
    <w:p w:rsidR="00131C84" w:rsidRDefault="009E4FBF" w:rsidP="00972EAF">
      <w:pPr>
        <w:widowControl/>
        <w:spacing w:line="580" w:lineRule="exact"/>
        <w:jc w:val="center"/>
        <w:outlineLvl w:val="0"/>
        <w:rPr>
          <w:rFonts w:ascii="方正小标宋简体" w:eastAsia="方正小标宋简体" w:hAnsi="微软雅黑" w:cs="宋体"/>
          <w:spacing w:val="-6"/>
          <w:kern w:val="36"/>
          <w:sz w:val="44"/>
          <w:szCs w:val="44"/>
        </w:rPr>
      </w:pPr>
      <w:r>
        <w:rPr>
          <w:rFonts w:ascii="方正小标宋简体" w:eastAsia="方正小标宋简体" w:hAnsi="微软雅黑" w:cs="宋体" w:hint="eastAsia"/>
          <w:spacing w:val="-6"/>
          <w:kern w:val="36"/>
          <w:sz w:val="44"/>
          <w:szCs w:val="44"/>
        </w:rPr>
        <w:t>关于印发</w:t>
      </w:r>
      <w:proofErr w:type="gramStart"/>
      <w:r>
        <w:rPr>
          <w:rFonts w:ascii="方正小标宋简体" w:eastAsia="方正小标宋简体" w:hAnsi="微软雅黑" w:cs="宋体" w:hint="eastAsia"/>
          <w:spacing w:val="-6"/>
          <w:kern w:val="36"/>
          <w:sz w:val="44"/>
          <w:szCs w:val="44"/>
        </w:rPr>
        <w:t>《</w:t>
      </w:r>
      <w:proofErr w:type="gramEnd"/>
      <w:r>
        <w:rPr>
          <w:rFonts w:ascii="方正小标宋简体" w:eastAsia="方正小标宋简体" w:hAnsi="微软雅黑" w:cs="宋体" w:hint="eastAsia"/>
          <w:spacing w:val="-6"/>
          <w:kern w:val="36"/>
          <w:sz w:val="44"/>
          <w:szCs w:val="44"/>
        </w:rPr>
        <w:t>山亭区危险化学品及烟花爆竹安全生产百日隐患排查治理全覆盖活动</w:t>
      </w:r>
    </w:p>
    <w:p w:rsidR="009E4FBF" w:rsidRDefault="009E4FBF" w:rsidP="00972EAF">
      <w:pPr>
        <w:widowControl/>
        <w:spacing w:line="580" w:lineRule="exact"/>
        <w:jc w:val="center"/>
        <w:outlineLvl w:val="0"/>
        <w:rPr>
          <w:rFonts w:ascii="方正小标宋简体" w:eastAsia="方正小标宋简体" w:hAnsi="微软雅黑" w:cs="宋体"/>
          <w:spacing w:val="-6"/>
          <w:kern w:val="36"/>
          <w:sz w:val="44"/>
          <w:szCs w:val="44"/>
        </w:rPr>
      </w:pPr>
      <w:r>
        <w:rPr>
          <w:rFonts w:ascii="方正小标宋简体" w:eastAsia="方正小标宋简体" w:hAnsi="微软雅黑" w:cs="宋体" w:hint="eastAsia"/>
          <w:spacing w:val="-6"/>
          <w:kern w:val="36"/>
          <w:sz w:val="44"/>
          <w:szCs w:val="44"/>
        </w:rPr>
        <w:t>实施方案</w:t>
      </w:r>
      <w:proofErr w:type="gramStart"/>
      <w:r>
        <w:rPr>
          <w:rFonts w:ascii="方正小标宋简体" w:eastAsia="方正小标宋简体" w:hAnsi="微软雅黑" w:cs="宋体" w:hint="eastAsia"/>
          <w:spacing w:val="-6"/>
          <w:kern w:val="36"/>
          <w:sz w:val="44"/>
          <w:szCs w:val="44"/>
        </w:rPr>
        <w:t>》</w:t>
      </w:r>
      <w:proofErr w:type="gramEnd"/>
      <w:r>
        <w:rPr>
          <w:rFonts w:ascii="方正小标宋简体" w:eastAsia="方正小标宋简体" w:hAnsi="微软雅黑" w:cs="宋体" w:hint="eastAsia"/>
          <w:spacing w:val="-6"/>
          <w:kern w:val="36"/>
          <w:sz w:val="44"/>
          <w:szCs w:val="44"/>
        </w:rPr>
        <w:t>的通知</w:t>
      </w:r>
    </w:p>
    <w:p w:rsidR="009E4FBF" w:rsidRDefault="009E4FBF" w:rsidP="00972EAF">
      <w:pPr>
        <w:widowControl/>
        <w:spacing w:line="580" w:lineRule="exact"/>
        <w:jc w:val="center"/>
        <w:outlineLvl w:val="0"/>
        <w:rPr>
          <w:rFonts w:ascii="仿宋_GB2312" w:eastAsia="仿宋_GB2312" w:hAnsi="微软雅黑" w:cs="宋体"/>
          <w:kern w:val="0"/>
          <w:sz w:val="32"/>
          <w:szCs w:val="32"/>
        </w:rPr>
      </w:pPr>
    </w:p>
    <w:p w:rsidR="009E4FBF" w:rsidRDefault="009E4FBF" w:rsidP="00972EAF">
      <w:pPr>
        <w:widowControl/>
        <w:spacing w:line="580" w:lineRule="exact"/>
        <w:jc w:val="left"/>
        <w:outlineLvl w:val="0"/>
        <w:rPr>
          <w:rFonts w:ascii="仿宋_GB2312" w:eastAsia="仿宋_GB2312" w:hAnsi="微软雅黑" w:cs="宋体"/>
          <w:kern w:val="0"/>
          <w:sz w:val="32"/>
          <w:szCs w:val="32"/>
        </w:rPr>
      </w:pPr>
      <w:proofErr w:type="gramStart"/>
      <w:r>
        <w:rPr>
          <w:rFonts w:ascii="仿宋_GB2312" w:eastAsia="仿宋_GB2312" w:hAnsi="微软雅黑" w:cs="宋体" w:hint="eastAsia"/>
          <w:kern w:val="0"/>
          <w:sz w:val="32"/>
          <w:szCs w:val="32"/>
        </w:rPr>
        <w:t>各镇街安监办</w:t>
      </w:r>
      <w:proofErr w:type="gramEnd"/>
      <w:r>
        <w:rPr>
          <w:rFonts w:ascii="仿宋_GB2312" w:eastAsia="仿宋_GB2312" w:hAnsi="微软雅黑" w:cs="宋体" w:hint="eastAsia"/>
          <w:kern w:val="0"/>
          <w:sz w:val="32"/>
          <w:szCs w:val="32"/>
        </w:rPr>
        <w:t>：</w:t>
      </w:r>
    </w:p>
    <w:p w:rsidR="009E4FBF" w:rsidRDefault="009E4FBF" w:rsidP="00972EAF">
      <w:pPr>
        <w:widowControl/>
        <w:spacing w:line="580" w:lineRule="exact"/>
        <w:jc w:val="left"/>
        <w:outlineLvl w:val="0"/>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现将《山亭区危险化学品及烟花爆竹安全生产百日隐患排查治理全覆盖活动实施方案》印发给你们，请认真组织实施。</w:t>
      </w:r>
    </w:p>
    <w:p w:rsidR="009E4FBF" w:rsidRDefault="009E4FBF" w:rsidP="00972EAF">
      <w:pPr>
        <w:widowControl/>
        <w:spacing w:line="580" w:lineRule="exact"/>
        <w:ind w:leftChars="250" w:left="685" w:hangingChars="50" w:hanging="160"/>
        <w:jc w:val="left"/>
        <w:outlineLvl w:val="0"/>
        <w:rPr>
          <w:rFonts w:ascii="仿宋_GB2312" w:eastAsia="仿宋_GB2312" w:hAnsi="微软雅黑" w:cs="宋体"/>
          <w:kern w:val="0"/>
          <w:sz w:val="32"/>
          <w:szCs w:val="32"/>
        </w:rPr>
      </w:pPr>
    </w:p>
    <w:p w:rsidR="009E4FBF" w:rsidRDefault="009E4FBF" w:rsidP="00972EAF">
      <w:pPr>
        <w:widowControl/>
        <w:spacing w:line="580" w:lineRule="exact"/>
        <w:ind w:leftChars="250" w:left="1645" w:hangingChars="350" w:hanging="1120"/>
        <w:jc w:val="left"/>
        <w:outlineLvl w:val="0"/>
        <w:rPr>
          <w:rFonts w:ascii="仿宋_GB2312" w:eastAsia="仿宋_GB2312" w:hAnsi="微软雅黑" w:cs="宋体"/>
          <w:kern w:val="0"/>
          <w:sz w:val="32"/>
          <w:szCs w:val="32"/>
        </w:rPr>
      </w:pPr>
      <w:r>
        <w:rPr>
          <w:rFonts w:ascii="仿宋_GB2312" w:eastAsia="仿宋_GB2312" w:hAnsi="微软雅黑" w:cs="宋体" w:hint="eastAsia"/>
          <w:kern w:val="0"/>
          <w:sz w:val="32"/>
          <w:szCs w:val="32"/>
        </w:rPr>
        <w:t>附件：</w:t>
      </w:r>
      <w:r>
        <w:rPr>
          <w:rFonts w:ascii="仿宋_GB2312" w:eastAsia="仿宋_GB2312" w:hAnsi="Times New Roman" w:cs="Times New Roman" w:hint="eastAsia"/>
          <w:color w:val="000000"/>
          <w:kern w:val="0"/>
          <w:sz w:val="32"/>
          <w:szCs w:val="32"/>
        </w:rPr>
        <w:t>山亭</w:t>
      </w:r>
      <w:proofErr w:type="gramStart"/>
      <w:r>
        <w:rPr>
          <w:rFonts w:ascii="仿宋_GB2312" w:eastAsia="仿宋_GB2312" w:hAnsi="Times New Roman" w:cs="Times New Roman" w:hint="eastAsia"/>
          <w:color w:val="000000"/>
          <w:kern w:val="0"/>
          <w:sz w:val="32"/>
          <w:szCs w:val="32"/>
        </w:rPr>
        <w:t>区危险</w:t>
      </w:r>
      <w:proofErr w:type="gramEnd"/>
      <w:r>
        <w:rPr>
          <w:rFonts w:ascii="仿宋_GB2312" w:eastAsia="仿宋_GB2312" w:hAnsi="Times New Roman" w:cs="Times New Roman" w:hint="eastAsia"/>
          <w:color w:val="000000"/>
          <w:kern w:val="0"/>
          <w:sz w:val="32"/>
          <w:szCs w:val="32"/>
        </w:rPr>
        <w:t>化学品及烟花爆竹</w:t>
      </w:r>
      <w:r>
        <w:rPr>
          <w:rFonts w:ascii="仿宋_GB2312" w:eastAsia="仿宋_GB2312" w:hAnsi="微软雅黑" w:cs="宋体" w:hint="eastAsia"/>
          <w:kern w:val="0"/>
          <w:sz w:val="32"/>
          <w:szCs w:val="32"/>
        </w:rPr>
        <w:t>安全生产百日隐患排查治理全覆盖活动实施方案</w:t>
      </w:r>
    </w:p>
    <w:p w:rsidR="009E4FBF" w:rsidRDefault="009E4FBF" w:rsidP="00972EAF">
      <w:pPr>
        <w:widowControl/>
        <w:spacing w:line="580" w:lineRule="exact"/>
        <w:ind w:firstLine="630"/>
        <w:jc w:val="left"/>
        <w:outlineLvl w:val="0"/>
        <w:rPr>
          <w:rFonts w:ascii="仿宋_GB2312" w:eastAsia="仿宋_GB2312" w:hAnsi="微软雅黑" w:cs="宋体"/>
          <w:kern w:val="0"/>
          <w:sz w:val="32"/>
          <w:szCs w:val="32"/>
        </w:rPr>
      </w:pPr>
    </w:p>
    <w:p w:rsidR="009E4FBF" w:rsidRPr="00802B4D" w:rsidRDefault="009E4FBF" w:rsidP="00972EAF">
      <w:pPr>
        <w:widowControl/>
        <w:spacing w:line="580" w:lineRule="exact"/>
        <w:jc w:val="left"/>
        <w:outlineLvl w:val="0"/>
        <w:rPr>
          <w:rFonts w:ascii="仿宋_GB2312" w:eastAsia="仿宋_GB2312" w:hAnsi="微软雅黑" w:cs="宋体"/>
          <w:kern w:val="0"/>
          <w:sz w:val="32"/>
          <w:szCs w:val="32"/>
        </w:rPr>
      </w:pPr>
    </w:p>
    <w:p w:rsidR="009E4FBF" w:rsidRDefault="009E4FBF" w:rsidP="00972EAF">
      <w:pPr>
        <w:widowControl/>
        <w:spacing w:line="580" w:lineRule="exact"/>
        <w:ind w:leftChars="2584" w:left="5426"/>
        <w:jc w:val="left"/>
        <w:outlineLvl w:val="0"/>
        <w:rPr>
          <w:rFonts w:ascii="仿宋_GB2312" w:eastAsia="仿宋_GB2312" w:hAnsi="微软雅黑" w:cs="宋体"/>
          <w:kern w:val="0"/>
          <w:sz w:val="32"/>
          <w:szCs w:val="32"/>
        </w:rPr>
      </w:pPr>
      <w:r>
        <w:rPr>
          <w:rFonts w:ascii="仿宋_GB2312" w:eastAsia="仿宋_GB2312" w:hAnsi="微软雅黑" w:cs="宋体" w:hint="eastAsia"/>
          <w:kern w:val="0"/>
          <w:sz w:val="32"/>
          <w:szCs w:val="32"/>
        </w:rPr>
        <w:t>山亭区应急管理局</w:t>
      </w:r>
    </w:p>
    <w:p w:rsidR="009E4FBF" w:rsidRDefault="009E4FBF" w:rsidP="00972EAF">
      <w:pPr>
        <w:widowControl/>
        <w:spacing w:line="580" w:lineRule="exact"/>
        <w:ind w:leftChars="750" w:left="3815" w:hangingChars="700" w:hanging="2240"/>
        <w:jc w:val="left"/>
        <w:outlineLvl w:val="0"/>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2019年4月1日</w:t>
      </w:r>
    </w:p>
    <w:p w:rsidR="009E4FBF" w:rsidRDefault="009E4FBF" w:rsidP="00972EAF">
      <w:pPr>
        <w:spacing w:line="580" w:lineRule="exact"/>
        <w:rPr>
          <w:rFonts w:ascii="仿宋_GB2312" w:eastAsia="仿宋_GB2312"/>
          <w:sz w:val="32"/>
          <w:szCs w:val="32"/>
        </w:rPr>
      </w:pPr>
    </w:p>
    <w:p w:rsidR="001E72AF" w:rsidRDefault="009E4FBF" w:rsidP="00972EAF">
      <w:pPr>
        <w:widowControl/>
        <w:shd w:val="clear" w:color="auto" w:fill="FFFFFF"/>
        <w:spacing w:line="580" w:lineRule="exact"/>
        <w:jc w:val="center"/>
        <w:rPr>
          <w:rFonts w:ascii="方正小标宋简体" w:eastAsia="方正小标宋简体" w:hAnsi="Times New Roman" w:cs="Times New Roman"/>
          <w:color w:val="000000"/>
          <w:kern w:val="0"/>
          <w:sz w:val="44"/>
          <w:szCs w:val="44"/>
        </w:rPr>
      </w:pPr>
      <w:r w:rsidRPr="009E4FBF">
        <w:rPr>
          <w:rFonts w:ascii="方正小标宋简体" w:eastAsia="方正小标宋简体" w:hAnsi="Times New Roman" w:cs="Times New Roman" w:hint="eastAsia"/>
          <w:color w:val="000000"/>
          <w:kern w:val="0"/>
          <w:sz w:val="44"/>
          <w:szCs w:val="44"/>
        </w:rPr>
        <w:lastRenderedPageBreak/>
        <w:t>山亭区</w:t>
      </w:r>
      <w:r w:rsidR="00B9279E" w:rsidRPr="009E4FBF">
        <w:rPr>
          <w:rFonts w:ascii="方正小标宋简体" w:eastAsia="方正小标宋简体" w:hAnsi="Times New Roman" w:cs="Times New Roman" w:hint="eastAsia"/>
          <w:color w:val="000000"/>
          <w:kern w:val="0"/>
          <w:sz w:val="44"/>
          <w:szCs w:val="44"/>
        </w:rPr>
        <w:t>危险化学品</w:t>
      </w:r>
      <w:r w:rsidRPr="009E4FBF">
        <w:rPr>
          <w:rFonts w:ascii="方正小标宋简体" w:eastAsia="方正小标宋简体" w:hAnsi="Times New Roman" w:cs="Times New Roman" w:hint="eastAsia"/>
          <w:color w:val="000000"/>
          <w:kern w:val="0"/>
          <w:sz w:val="44"/>
          <w:szCs w:val="44"/>
        </w:rPr>
        <w:t>及烟花爆竹</w:t>
      </w:r>
    </w:p>
    <w:p w:rsidR="001E72AF" w:rsidRDefault="00B9279E" w:rsidP="00972EAF">
      <w:pPr>
        <w:widowControl/>
        <w:shd w:val="clear" w:color="auto" w:fill="FFFFFF"/>
        <w:spacing w:line="580" w:lineRule="exact"/>
        <w:jc w:val="center"/>
        <w:rPr>
          <w:rFonts w:ascii="方正小标宋简体" w:eastAsia="方正小标宋简体" w:hAnsi="Times New Roman" w:cs="Times New Roman"/>
          <w:color w:val="000000"/>
          <w:kern w:val="0"/>
          <w:sz w:val="44"/>
          <w:szCs w:val="44"/>
        </w:rPr>
      </w:pPr>
      <w:r w:rsidRPr="009E4FBF">
        <w:rPr>
          <w:rFonts w:ascii="方正小标宋简体" w:eastAsia="方正小标宋简体" w:hAnsi="Times New Roman" w:cs="Times New Roman" w:hint="eastAsia"/>
          <w:color w:val="000000"/>
          <w:kern w:val="0"/>
          <w:sz w:val="44"/>
          <w:szCs w:val="44"/>
        </w:rPr>
        <w:t>安全生产百日隐患排查治理全覆盖活动</w:t>
      </w:r>
    </w:p>
    <w:p w:rsidR="00B9279E" w:rsidRPr="009E4FBF" w:rsidRDefault="00B9279E" w:rsidP="00972EAF">
      <w:pPr>
        <w:widowControl/>
        <w:shd w:val="clear" w:color="auto" w:fill="FFFFFF"/>
        <w:spacing w:line="580" w:lineRule="exact"/>
        <w:jc w:val="center"/>
        <w:rPr>
          <w:rFonts w:ascii="方正小标宋简体" w:eastAsia="方正小标宋简体"/>
          <w:sz w:val="44"/>
          <w:szCs w:val="44"/>
        </w:rPr>
      </w:pPr>
      <w:r w:rsidRPr="009E4FBF">
        <w:rPr>
          <w:rFonts w:ascii="方正小标宋简体" w:eastAsia="方正小标宋简体" w:hAnsi="Times New Roman" w:cs="Times New Roman" w:hint="eastAsia"/>
          <w:color w:val="000000"/>
          <w:kern w:val="0"/>
          <w:sz w:val="44"/>
          <w:szCs w:val="44"/>
        </w:rPr>
        <w:t>实施方案</w:t>
      </w:r>
    </w:p>
    <w:p w:rsidR="001E72AF" w:rsidRDefault="001E72AF" w:rsidP="00972EAF">
      <w:pPr>
        <w:spacing w:line="580" w:lineRule="exact"/>
        <w:ind w:firstLineChars="200" w:firstLine="640"/>
        <w:rPr>
          <w:rFonts w:ascii="仿宋_GB2312" w:eastAsia="仿宋_GB2312" w:hAnsi="Times New Roman" w:cs="Times New Roman"/>
          <w:color w:val="000000"/>
          <w:kern w:val="0"/>
          <w:sz w:val="32"/>
          <w:szCs w:val="32"/>
        </w:rPr>
      </w:pPr>
    </w:p>
    <w:p w:rsidR="00B9279E" w:rsidRPr="00A834AB" w:rsidRDefault="00B9279E" w:rsidP="00972EAF">
      <w:pPr>
        <w:spacing w:line="580" w:lineRule="exact"/>
        <w:ind w:firstLineChars="200" w:firstLine="640"/>
        <w:rPr>
          <w:rFonts w:ascii="仿宋_GB2312" w:eastAsia="仿宋_GB2312" w:hAnsi="Calibri" w:cs="Times New Roman"/>
          <w:sz w:val="32"/>
          <w:szCs w:val="32"/>
        </w:rPr>
      </w:pPr>
      <w:r w:rsidRPr="00636C0F">
        <w:rPr>
          <w:rFonts w:ascii="仿宋_GB2312" w:eastAsia="仿宋_GB2312" w:hAnsi="Times New Roman" w:cs="Times New Roman" w:hint="eastAsia"/>
          <w:color w:val="000000"/>
          <w:kern w:val="0"/>
          <w:sz w:val="32"/>
          <w:szCs w:val="32"/>
        </w:rPr>
        <w:t>为</w:t>
      </w:r>
      <w:r>
        <w:rPr>
          <w:rFonts w:ascii="仿宋_GB2312" w:eastAsia="仿宋_GB2312" w:hAnsi="Times New Roman" w:cs="Times New Roman" w:hint="eastAsia"/>
          <w:color w:val="000000"/>
          <w:kern w:val="0"/>
          <w:sz w:val="32"/>
          <w:szCs w:val="32"/>
        </w:rPr>
        <w:t>深刻吸取江苏省盐城市响水县</w:t>
      </w:r>
      <w:proofErr w:type="gramStart"/>
      <w:r>
        <w:rPr>
          <w:rFonts w:ascii="仿宋_GB2312" w:eastAsia="仿宋_GB2312" w:hAnsi="Times New Roman" w:cs="Times New Roman" w:hint="eastAsia"/>
          <w:color w:val="000000"/>
          <w:kern w:val="0"/>
          <w:sz w:val="32"/>
          <w:szCs w:val="32"/>
        </w:rPr>
        <w:t>天嘉宜化工厂</w:t>
      </w:r>
      <w:proofErr w:type="gramEnd"/>
      <w:r>
        <w:rPr>
          <w:rFonts w:ascii="仿宋_GB2312" w:eastAsia="仿宋_GB2312" w:hAnsi="Times New Roman" w:cs="Times New Roman" w:hint="eastAsia"/>
          <w:color w:val="000000"/>
          <w:kern w:val="0"/>
          <w:sz w:val="32"/>
          <w:szCs w:val="32"/>
        </w:rPr>
        <w:t>“3.21”爆炸事故教训，切实做好我区危险化学品</w:t>
      </w:r>
      <w:r w:rsidR="00617D53">
        <w:rPr>
          <w:rFonts w:ascii="仿宋_GB2312" w:eastAsia="仿宋_GB2312" w:hAnsi="Times New Roman" w:cs="Times New Roman" w:hint="eastAsia"/>
          <w:color w:val="000000"/>
          <w:kern w:val="0"/>
          <w:sz w:val="32"/>
          <w:szCs w:val="32"/>
        </w:rPr>
        <w:t>、烟花爆竹行业领域</w:t>
      </w:r>
      <w:r>
        <w:rPr>
          <w:rFonts w:ascii="仿宋_GB2312" w:eastAsia="仿宋_GB2312" w:hAnsi="Times New Roman" w:cs="Times New Roman" w:hint="eastAsia"/>
          <w:color w:val="000000"/>
          <w:kern w:val="0"/>
          <w:sz w:val="32"/>
          <w:szCs w:val="32"/>
        </w:rPr>
        <w:t>安全生产工作，</w:t>
      </w:r>
      <w:r w:rsidRPr="00636C0F">
        <w:rPr>
          <w:rFonts w:ascii="仿宋_GB2312" w:eastAsia="仿宋_GB2312" w:hAnsi="Times New Roman" w:cs="Times New Roman" w:hint="eastAsia"/>
          <w:color w:val="000000"/>
          <w:kern w:val="0"/>
          <w:sz w:val="32"/>
          <w:szCs w:val="32"/>
        </w:rPr>
        <w:t>严防各类事故的发生，</w:t>
      </w:r>
      <w:r>
        <w:rPr>
          <w:rFonts w:ascii="仿宋_GB2312" w:eastAsia="仿宋_GB2312" w:hAnsi="Times New Roman" w:cs="Times New Roman" w:hint="eastAsia"/>
          <w:color w:val="000000"/>
          <w:kern w:val="0"/>
          <w:sz w:val="32"/>
          <w:szCs w:val="32"/>
        </w:rPr>
        <w:t>按照市</w:t>
      </w:r>
      <w:proofErr w:type="gramStart"/>
      <w:r>
        <w:rPr>
          <w:rFonts w:ascii="仿宋_GB2312" w:eastAsia="仿宋_GB2312" w:hAnsi="Times New Roman" w:cs="Times New Roman" w:hint="eastAsia"/>
          <w:color w:val="000000"/>
          <w:kern w:val="0"/>
          <w:sz w:val="32"/>
          <w:szCs w:val="32"/>
        </w:rPr>
        <w:t>应急局</w:t>
      </w:r>
      <w:proofErr w:type="gramEnd"/>
      <w:r w:rsidRPr="00B9279E">
        <w:rPr>
          <w:rFonts w:ascii="仿宋_GB2312" w:eastAsia="仿宋_GB2312" w:hAnsi="Times New Roman" w:cs="Times New Roman" w:hint="eastAsia"/>
          <w:color w:val="000000"/>
          <w:kern w:val="0"/>
          <w:sz w:val="32"/>
          <w:szCs w:val="32"/>
        </w:rPr>
        <w:t>《</w:t>
      </w:r>
      <w:r>
        <w:rPr>
          <w:rFonts w:ascii="仿宋_GB2312" w:eastAsia="仿宋_GB2312" w:hAnsi="Times New Roman" w:cs="Times New Roman" w:hint="eastAsia"/>
          <w:color w:val="000000"/>
          <w:kern w:val="0"/>
          <w:sz w:val="32"/>
          <w:szCs w:val="32"/>
        </w:rPr>
        <w:t>关于印发&lt;</w:t>
      </w:r>
      <w:r w:rsidRPr="00B9279E">
        <w:rPr>
          <w:rFonts w:ascii="仿宋_GB2312" w:eastAsia="仿宋_GB2312" w:hAnsi="Times New Roman" w:cs="Times New Roman" w:hint="eastAsia"/>
          <w:color w:val="000000"/>
          <w:kern w:val="0"/>
          <w:sz w:val="32"/>
          <w:szCs w:val="32"/>
        </w:rPr>
        <w:t>安全生产百日隐患排查治理全覆盖活动实施方案</w:t>
      </w:r>
      <w:r>
        <w:rPr>
          <w:rFonts w:ascii="仿宋_GB2312" w:eastAsia="仿宋_GB2312" w:hAnsi="Times New Roman" w:cs="Times New Roman" w:hint="eastAsia"/>
          <w:color w:val="000000"/>
          <w:kern w:val="0"/>
          <w:sz w:val="32"/>
          <w:szCs w:val="32"/>
        </w:rPr>
        <w:t>&gt;</w:t>
      </w:r>
      <w:r w:rsidRPr="00B9279E">
        <w:rPr>
          <w:rFonts w:ascii="仿宋_GB2312" w:eastAsia="仿宋_GB2312" w:hAnsi="Times New Roman" w:cs="Times New Roman" w:hint="eastAsia"/>
          <w:color w:val="000000"/>
          <w:kern w:val="0"/>
          <w:sz w:val="32"/>
          <w:szCs w:val="32"/>
        </w:rPr>
        <w:t>的通知》</w:t>
      </w:r>
      <w:r>
        <w:rPr>
          <w:rFonts w:ascii="仿宋_GB2312" w:eastAsia="仿宋_GB2312" w:hAnsi="Times New Roman" w:cs="Times New Roman" w:hint="eastAsia"/>
          <w:color w:val="000000"/>
          <w:kern w:val="0"/>
          <w:sz w:val="32"/>
          <w:szCs w:val="32"/>
        </w:rPr>
        <w:t>(</w:t>
      </w:r>
      <w:r w:rsidRPr="00B9279E">
        <w:rPr>
          <w:rFonts w:ascii="仿宋_GB2312" w:eastAsia="仿宋_GB2312" w:hAnsi="Times New Roman" w:cs="Times New Roman" w:hint="eastAsia"/>
          <w:color w:val="000000"/>
          <w:kern w:val="0"/>
          <w:sz w:val="32"/>
          <w:szCs w:val="32"/>
        </w:rPr>
        <w:t>枣应急发〔2019〕35号</w:t>
      </w:r>
      <w:r>
        <w:rPr>
          <w:rFonts w:ascii="仿宋_GB2312" w:eastAsia="仿宋_GB2312" w:hAnsi="Times New Roman" w:cs="Times New Roman" w:hint="eastAsia"/>
          <w:color w:val="000000"/>
          <w:kern w:val="0"/>
          <w:sz w:val="32"/>
          <w:szCs w:val="32"/>
        </w:rPr>
        <w:t>)及《转发省政府安委会办公室关于吸取近期事故教训进一步加强危险化学品和烟花爆竹安全监管工作的通知》（</w:t>
      </w:r>
      <w:proofErr w:type="gramStart"/>
      <w:r>
        <w:rPr>
          <w:rFonts w:ascii="仿宋_GB2312" w:eastAsia="仿宋_GB2312" w:hAnsi="Times New Roman" w:cs="Times New Roman" w:hint="eastAsia"/>
          <w:color w:val="000000"/>
          <w:kern w:val="0"/>
          <w:sz w:val="32"/>
          <w:szCs w:val="32"/>
        </w:rPr>
        <w:t>枣安办</w:t>
      </w:r>
      <w:proofErr w:type="gramEnd"/>
      <w:r>
        <w:rPr>
          <w:rFonts w:ascii="仿宋_GB2312" w:eastAsia="仿宋_GB2312" w:hAnsi="Times New Roman" w:cs="Times New Roman" w:hint="eastAsia"/>
          <w:color w:val="000000"/>
          <w:kern w:val="0"/>
          <w:sz w:val="32"/>
          <w:szCs w:val="32"/>
        </w:rPr>
        <w:t>发</w:t>
      </w:r>
      <w:r w:rsidRPr="00B9279E">
        <w:rPr>
          <w:rFonts w:ascii="仿宋_GB2312" w:eastAsia="仿宋_GB2312" w:hAnsi="Times New Roman" w:cs="Times New Roman" w:hint="eastAsia"/>
          <w:color w:val="000000"/>
          <w:kern w:val="0"/>
          <w:sz w:val="32"/>
          <w:szCs w:val="32"/>
        </w:rPr>
        <w:t>〔2019〕35号</w:t>
      </w:r>
      <w:r>
        <w:rPr>
          <w:rFonts w:ascii="仿宋_GB2312" w:eastAsia="仿宋_GB2312" w:hAnsi="Times New Roman" w:cs="Times New Roman" w:hint="eastAsia"/>
          <w:color w:val="000000"/>
          <w:kern w:val="0"/>
          <w:sz w:val="32"/>
          <w:szCs w:val="32"/>
        </w:rPr>
        <w:t>）文件要求，</w:t>
      </w:r>
      <w:r>
        <w:rPr>
          <w:rFonts w:ascii="仿宋_GB2312" w:eastAsia="仿宋_GB2312" w:hAnsi="Calibri" w:cs="Times New Roman" w:hint="eastAsia"/>
          <w:sz w:val="32"/>
          <w:szCs w:val="32"/>
        </w:rPr>
        <w:t>实现对重点企业的隐患排查治理全覆盖，</w:t>
      </w:r>
      <w:r w:rsidR="00617D53">
        <w:rPr>
          <w:rFonts w:ascii="仿宋_GB2312" w:eastAsia="仿宋_GB2312" w:hint="eastAsia"/>
          <w:sz w:val="32"/>
          <w:szCs w:val="32"/>
        </w:rPr>
        <w:t>区</w:t>
      </w:r>
      <w:proofErr w:type="gramStart"/>
      <w:r>
        <w:rPr>
          <w:rFonts w:ascii="仿宋_GB2312" w:eastAsia="仿宋_GB2312" w:hAnsi="Calibri" w:cs="Times New Roman" w:hint="eastAsia"/>
          <w:sz w:val="32"/>
          <w:szCs w:val="32"/>
        </w:rPr>
        <w:t>应急局</w:t>
      </w:r>
      <w:proofErr w:type="gramEnd"/>
      <w:r>
        <w:rPr>
          <w:rFonts w:ascii="仿宋_GB2312" w:eastAsia="仿宋_GB2312" w:hAnsi="Calibri" w:cs="Times New Roman" w:hint="eastAsia"/>
          <w:sz w:val="32"/>
          <w:szCs w:val="32"/>
        </w:rPr>
        <w:t>决定再集中利用100天左右的时间，开展</w:t>
      </w:r>
      <w:r>
        <w:rPr>
          <w:rFonts w:ascii="仿宋_GB2312" w:eastAsia="仿宋_GB2312" w:hAnsi="Calibri" w:cs="Times New Roman"/>
          <w:sz w:val="32"/>
          <w:szCs w:val="32"/>
        </w:rPr>
        <w:t>“</w:t>
      </w:r>
      <w:r>
        <w:rPr>
          <w:rFonts w:ascii="仿宋_GB2312" w:eastAsia="仿宋_GB2312" w:hAnsi="Calibri" w:cs="Times New Roman" w:hint="eastAsia"/>
          <w:sz w:val="32"/>
          <w:szCs w:val="32"/>
        </w:rPr>
        <w:t>安全生产百日隐患排查治理全覆盖</w:t>
      </w:r>
      <w:r>
        <w:rPr>
          <w:rFonts w:ascii="仿宋_GB2312" w:eastAsia="仿宋_GB2312" w:hAnsi="Calibri" w:cs="Times New Roman"/>
          <w:sz w:val="32"/>
          <w:szCs w:val="32"/>
        </w:rPr>
        <w:t>”</w:t>
      </w:r>
      <w:r>
        <w:rPr>
          <w:rFonts w:ascii="仿宋_GB2312" w:eastAsia="仿宋_GB2312" w:hAnsi="Calibri" w:cs="Times New Roman" w:hint="eastAsia"/>
          <w:sz w:val="32"/>
          <w:szCs w:val="32"/>
        </w:rPr>
        <w:t>活动（以下简称百日活动）。</w:t>
      </w:r>
      <w:r w:rsidR="00617D53">
        <w:rPr>
          <w:rFonts w:ascii="仿宋_GB2312" w:eastAsia="仿宋_GB2312" w:hAnsi="Calibri" w:cs="Times New Roman" w:hint="eastAsia"/>
          <w:sz w:val="32"/>
          <w:szCs w:val="32"/>
        </w:rPr>
        <w:t>通过对</w:t>
      </w:r>
      <w:r w:rsidR="009E4FBF">
        <w:rPr>
          <w:rFonts w:ascii="仿宋_GB2312" w:eastAsia="仿宋_GB2312" w:hAnsi="Calibri" w:cs="Times New Roman" w:hint="eastAsia"/>
          <w:sz w:val="32"/>
          <w:szCs w:val="32"/>
        </w:rPr>
        <w:t>危险化学品</w:t>
      </w:r>
      <w:r w:rsidR="00617D53">
        <w:rPr>
          <w:rFonts w:ascii="仿宋_GB2312" w:eastAsia="仿宋_GB2312" w:hAnsi="Calibri" w:cs="Times New Roman" w:hint="eastAsia"/>
          <w:sz w:val="32"/>
          <w:szCs w:val="32"/>
        </w:rPr>
        <w:t>、</w:t>
      </w:r>
      <w:r w:rsidR="00617D53">
        <w:rPr>
          <w:rFonts w:ascii="仿宋_GB2312" w:eastAsia="仿宋_GB2312" w:hint="eastAsia"/>
          <w:sz w:val="32"/>
          <w:szCs w:val="32"/>
        </w:rPr>
        <w:t>烟花爆竹</w:t>
      </w:r>
      <w:r w:rsidR="00617D53">
        <w:rPr>
          <w:rFonts w:ascii="仿宋_GB2312" w:eastAsia="仿宋_GB2312" w:hAnsi="Calibri" w:cs="Times New Roman" w:hint="eastAsia"/>
          <w:sz w:val="32"/>
          <w:szCs w:val="32"/>
        </w:rPr>
        <w:t>企业，开展隐患排查治理全覆盖活动，彻底治理一批久治不愈的事故隐患，联合惩戒一批</w:t>
      </w:r>
      <w:r w:rsidR="00617D53">
        <w:rPr>
          <w:rFonts w:ascii="仿宋_GB2312" w:eastAsia="仿宋_GB2312" w:hint="eastAsia"/>
          <w:sz w:val="32"/>
          <w:szCs w:val="32"/>
        </w:rPr>
        <w:t>主体</w:t>
      </w:r>
      <w:r w:rsidR="00617D53">
        <w:rPr>
          <w:rFonts w:ascii="仿宋_GB2312" w:eastAsia="仿宋_GB2312" w:hAnsi="Calibri" w:cs="Times New Roman" w:hint="eastAsia"/>
          <w:sz w:val="32"/>
          <w:szCs w:val="32"/>
        </w:rPr>
        <w:t>责任不落实的单位和个人，压实属地安全监管责任，营造安全生产强大声势和浓厚氛围，倒</w:t>
      </w:r>
      <w:proofErr w:type="gramStart"/>
      <w:r w:rsidR="00617D53">
        <w:rPr>
          <w:rFonts w:ascii="仿宋_GB2312" w:eastAsia="仿宋_GB2312" w:hAnsi="Calibri" w:cs="Times New Roman" w:hint="eastAsia"/>
          <w:sz w:val="32"/>
          <w:szCs w:val="32"/>
        </w:rPr>
        <w:t>逼企业</w:t>
      </w:r>
      <w:proofErr w:type="gramEnd"/>
      <w:r w:rsidR="00617D53">
        <w:rPr>
          <w:rFonts w:ascii="仿宋_GB2312" w:eastAsia="仿宋_GB2312" w:hAnsi="Calibri" w:cs="Times New Roman" w:hint="eastAsia"/>
          <w:sz w:val="32"/>
          <w:szCs w:val="32"/>
        </w:rPr>
        <w:t>安全生产主体责任的落实。</w:t>
      </w:r>
    </w:p>
    <w:p w:rsidR="008876ED" w:rsidRDefault="008876ED" w:rsidP="00972EAF">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cs="Times New Roman" w:hint="eastAsia"/>
          <w:sz w:val="32"/>
          <w:szCs w:val="32"/>
        </w:rPr>
        <w:t>、检查范围</w:t>
      </w:r>
    </w:p>
    <w:p w:rsidR="008876ED" w:rsidRDefault="008876ED" w:rsidP="00972EAF">
      <w:pPr>
        <w:spacing w:line="580" w:lineRule="exact"/>
        <w:ind w:firstLineChars="200" w:firstLine="640"/>
        <w:rPr>
          <w:rFonts w:ascii="仿宋_GB2312" w:eastAsia="仿宋_GB2312" w:hAnsi="微软雅黑" w:cs="宋体"/>
          <w:sz w:val="32"/>
        </w:rPr>
      </w:pPr>
      <w:r>
        <w:rPr>
          <w:rFonts w:ascii="仿宋_GB2312" w:eastAsia="仿宋_GB2312" w:hAnsi="微软雅黑" w:cs="宋体" w:hint="eastAsia"/>
          <w:sz w:val="32"/>
        </w:rPr>
        <w:t>将“隐患排查治理月”</w:t>
      </w:r>
      <w:r>
        <w:rPr>
          <w:rFonts w:ascii="仿宋_GB2312" w:eastAsia="仿宋_GB2312" w:hint="eastAsia"/>
          <w:sz w:val="32"/>
          <w:szCs w:val="32"/>
        </w:rPr>
        <w:t>、</w:t>
      </w:r>
      <w:r>
        <w:rPr>
          <w:rFonts w:ascii="仿宋_GB2312" w:eastAsia="仿宋_GB2312" w:hAnsi="Calibri" w:cs="Times New Roman" w:hint="eastAsia"/>
          <w:sz w:val="32"/>
          <w:szCs w:val="32"/>
        </w:rPr>
        <w:t>“异地执法互查周</w:t>
      </w:r>
      <w:r>
        <w:rPr>
          <w:rFonts w:ascii="仿宋_GB2312" w:eastAsia="仿宋_GB2312" w:hAnsi="Calibri" w:cs="Times New Roman"/>
          <w:sz w:val="32"/>
          <w:szCs w:val="32"/>
        </w:rPr>
        <w:t>”</w:t>
      </w:r>
      <w:r>
        <w:rPr>
          <w:rFonts w:ascii="仿宋_GB2312" w:eastAsia="仿宋_GB2312" w:hAnsi="微软雅黑" w:cs="宋体" w:hint="eastAsia"/>
          <w:sz w:val="32"/>
        </w:rPr>
        <w:t>活动未覆盖到的危险化学品生产经营企业、烟花爆竹批发经营企业全部纳入检查范围，企业名单见附件1。</w:t>
      </w:r>
      <w:r w:rsidR="00295469">
        <w:rPr>
          <w:rFonts w:ascii="仿宋_GB2312" w:eastAsia="仿宋_GB2312" w:hAnsi="微软雅黑" w:cs="宋体" w:hint="eastAsia"/>
          <w:sz w:val="32"/>
        </w:rPr>
        <w:t>每家企业检查后，都要由</w:t>
      </w:r>
      <w:r w:rsidR="00295469" w:rsidRPr="007C5580">
        <w:rPr>
          <w:rFonts w:ascii="仿宋_GB2312" w:eastAsia="仿宋_GB2312" w:hAnsi="微软雅黑" w:cs="宋体" w:hint="eastAsia"/>
          <w:sz w:val="32"/>
        </w:rPr>
        <w:t>专家组出具《专家会诊检查报告》（格式见附件</w:t>
      </w:r>
      <w:r w:rsidR="00F53C86" w:rsidRPr="007C5580">
        <w:rPr>
          <w:rFonts w:ascii="仿宋_GB2312" w:eastAsia="仿宋_GB2312" w:hAnsi="微软雅黑" w:cs="宋体" w:hint="eastAsia"/>
          <w:sz w:val="32"/>
        </w:rPr>
        <w:t>3</w:t>
      </w:r>
      <w:r w:rsidR="00295469" w:rsidRPr="007C5580">
        <w:rPr>
          <w:rFonts w:ascii="仿宋_GB2312" w:eastAsia="仿宋_GB2312" w:hAnsi="微软雅黑" w:cs="宋体" w:hint="eastAsia"/>
          <w:sz w:val="32"/>
        </w:rPr>
        <w:t>），</w:t>
      </w:r>
      <w:r w:rsidR="00295469">
        <w:rPr>
          <w:rFonts w:ascii="仿宋_GB2312" w:eastAsia="仿宋_GB2312" w:hAnsi="微软雅黑" w:cs="宋体" w:hint="eastAsia"/>
          <w:sz w:val="32"/>
        </w:rPr>
        <w:t>作为区应急局、</w:t>
      </w:r>
      <w:proofErr w:type="gramStart"/>
      <w:r w:rsidR="00295469">
        <w:rPr>
          <w:rFonts w:ascii="仿宋_GB2312" w:eastAsia="仿宋_GB2312" w:hAnsi="微软雅黑" w:cs="宋体" w:hint="eastAsia"/>
          <w:sz w:val="32"/>
        </w:rPr>
        <w:t>镇街安监办</w:t>
      </w:r>
      <w:proofErr w:type="gramEnd"/>
      <w:r w:rsidR="00295469">
        <w:rPr>
          <w:rFonts w:ascii="仿宋_GB2312" w:eastAsia="仿宋_GB2312" w:hAnsi="微软雅黑" w:cs="宋体" w:hint="eastAsia"/>
          <w:sz w:val="32"/>
        </w:rPr>
        <w:t>立案查处及后期监管的依据。</w:t>
      </w:r>
    </w:p>
    <w:p w:rsidR="008876ED" w:rsidRDefault="008876ED" w:rsidP="00972EAF">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二、工作安排</w:t>
      </w:r>
    </w:p>
    <w:p w:rsidR="008876ED" w:rsidRDefault="008876ED" w:rsidP="00972EAF">
      <w:pPr>
        <w:spacing w:line="58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百日活动时间为4月1日至7月10日，为期约100天，分三个阶段实施。</w:t>
      </w:r>
    </w:p>
    <w:p w:rsidR="000C78F5" w:rsidRDefault="000C78F5" w:rsidP="00972EAF">
      <w:pPr>
        <w:pStyle w:val="a6"/>
        <w:spacing w:before="0" w:beforeAutospacing="0" w:after="0" w:afterAutospacing="0" w:line="580" w:lineRule="exact"/>
        <w:ind w:firstLineChars="200" w:firstLine="643"/>
        <w:jc w:val="both"/>
        <w:rPr>
          <w:rFonts w:ascii="仿宋_GB2312" w:eastAsia="仿宋_GB2312"/>
          <w:sz w:val="32"/>
          <w:szCs w:val="32"/>
        </w:rPr>
      </w:pPr>
      <w:r>
        <w:rPr>
          <w:rFonts w:ascii="楷体_GB2312" w:eastAsia="楷体_GB2312" w:hint="eastAsia"/>
          <w:b/>
          <w:sz w:val="32"/>
          <w:szCs w:val="32"/>
        </w:rPr>
        <w:t>第一阶段：宣传发动和前期准备阶段（4月4日前）。</w:t>
      </w:r>
      <w:r w:rsidR="00C95BF1">
        <w:rPr>
          <w:rFonts w:ascii="仿宋_GB2312" w:eastAsia="仿宋_GB2312" w:hAnsi="Times New Roman" w:cs="Times New Roman" w:hint="eastAsia"/>
          <w:color w:val="000000"/>
          <w:sz w:val="32"/>
          <w:szCs w:val="32"/>
        </w:rPr>
        <w:t>本次专项检查共分为3个检查组，</w:t>
      </w:r>
      <w:r w:rsidR="007C5580" w:rsidRPr="00A13416">
        <w:rPr>
          <w:rFonts w:ascii="仿宋_GB2312" w:eastAsia="仿宋_GB2312" w:hAnsi="Times New Roman" w:cs="Times New Roman" w:hint="eastAsia"/>
          <w:b/>
          <w:color w:val="000000"/>
          <w:sz w:val="32"/>
          <w:szCs w:val="32"/>
        </w:rPr>
        <w:t>采取镇街帮扶互查的形式，</w:t>
      </w:r>
      <w:r w:rsidR="00C95BF1">
        <w:rPr>
          <w:rFonts w:ascii="仿宋_GB2312" w:eastAsia="仿宋_GB2312" w:hAnsi="Times New Roman" w:cs="Times New Roman" w:hint="eastAsia"/>
          <w:color w:val="000000"/>
          <w:sz w:val="32"/>
          <w:szCs w:val="32"/>
        </w:rPr>
        <w:t>各检查组由区应急管理局执法人员、镇</w:t>
      </w:r>
      <w:proofErr w:type="gramStart"/>
      <w:r w:rsidR="00C95BF1">
        <w:rPr>
          <w:rFonts w:ascii="仿宋_GB2312" w:eastAsia="仿宋_GB2312" w:hAnsi="Times New Roman" w:cs="Times New Roman" w:hint="eastAsia"/>
          <w:color w:val="000000"/>
          <w:sz w:val="32"/>
          <w:szCs w:val="32"/>
        </w:rPr>
        <w:t>街业务</w:t>
      </w:r>
      <w:proofErr w:type="gramEnd"/>
      <w:r w:rsidR="00C95BF1">
        <w:rPr>
          <w:rFonts w:ascii="仿宋_GB2312" w:eastAsia="仿宋_GB2312" w:hAnsi="Times New Roman" w:cs="Times New Roman" w:hint="eastAsia"/>
          <w:color w:val="000000"/>
          <w:sz w:val="32"/>
          <w:szCs w:val="32"/>
        </w:rPr>
        <w:t>骨干及安全专家组成；</w:t>
      </w:r>
      <w:r w:rsidRPr="000C78F5">
        <w:rPr>
          <w:rFonts w:ascii="仿宋_GB2312" w:eastAsia="仿宋_GB2312" w:hint="eastAsia"/>
          <w:sz w:val="32"/>
          <w:szCs w:val="32"/>
        </w:rPr>
        <w:t>区</w:t>
      </w:r>
      <w:proofErr w:type="gramStart"/>
      <w:r w:rsidRPr="000C78F5">
        <w:rPr>
          <w:rFonts w:ascii="仿宋_GB2312" w:eastAsia="仿宋_GB2312" w:hint="eastAsia"/>
          <w:sz w:val="32"/>
          <w:szCs w:val="32"/>
        </w:rPr>
        <w:t>应急局</w:t>
      </w:r>
      <w:proofErr w:type="gramEnd"/>
      <w:r w:rsidRPr="000C78F5">
        <w:rPr>
          <w:rFonts w:ascii="仿宋_GB2312" w:eastAsia="仿宋_GB2312" w:hint="eastAsia"/>
          <w:sz w:val="32"/>
          <w:szCs w:val="32"/>
        </w:rPr>
        <w:t>通过政府采购，确定参与检查的中介机构及安全专家，</w:t>
      </w:r>
      <w:r>
        <w:rPr>
          <w:rFonts w:ascii="仿宋_GB2312" w:eastAsia="仿宋_GB2312" w:hint="eastAsia"/>
          <w:sz w:val="32"/>
          <w:szCs w:val="32"/>
        </w:rPr>
        <w:t>化工生产企业检查组应由3名以上具有注册安全工程师资质的化工安全专家组成，加油站安全检查由1-2名化工安全专家组成，烟花爆竹批发零售单位由1-2名相关专家组成。</w:t>
      </w:r>
    </w:p>
    <w:p w:rsidR="00295469" w:rsidRDefault="000C78F5" w:rsidP="00972EAF">
      <w:pPr>
        <w:spacing w:line="580" w:lineRule="exact"/>
        <w:ind w:firstLineChars="200" w:firstLine="643"/>
        <w:rPr>
          <w:rFonts w:ascii="仿宋_GB2312" w:eastAsia="仿宋_GB2312" w:hAnsi="微软雅黑" w:cs="宋体"/>
          <w:sz w:val="32"/>
        </w:rPr>
      </w:pPr>
      <w:r>
        <w:rPr>
          <w:rFonts w:ascii="楷体_GB2312" w:eastAsia="楷体_GB2312" w:hint="eastAsia"/>
          <w:b/>
          <w:sz w:val="32"/>
          <w:szCs w:val="32"/>
        </w:rPr>
        <w:t>第二阶段：排查治理阶段（4月5日-6月30日）。</w:t>
      </w:r>
      <w:r w:rsidR="00A13416">
        <w:rPr>
          <w:rFonts w:ascii="仿宋_GB2312" w:eastAsia="仿宋_GB2312" w:hAnsi="微软雅黑" w:cs="宋体" w:hint="eastAsia"/>
          <w:sz w:val="32"/>
        </w:rPr>
        <w:t>各检查组</w:t>
      </w:r>
      <w:r>
        <w:rPr>
          <w:rFonts w:ascii="仿宋_GB2312" w:eastAsia="仿宋_GB2312" w:hAnsi="微软雅黑" w:cs="宋体" w:hint="eastAsia"/>
          <w:sz w:val="32"/>
        </w:rPr>
        <w:t>根据隐患排查治理检查计划，对检查范围内的企业进行全面排查，侧重安全管理及生产现场、安全设施、工艺流程等专业技术方面问题。</w:t>
      </w:r>
    </w:p>
    <w:p w:rsidR="00295469" w:rsidRDefault="00295469" w:rsidP="00972EAF">
      <w:pPr>
        <w:widowControl/>
        <w:shd w:val="clear" w:color="auto" w:fill="FFFFFF"/>
        <w:spacing w:line="580" w:lineRule="exact"/>
        <w:ind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执法组将发现的问题及处置意见列出清单，填写问题现场移交表</w:t>
      </w:r>
      <w:r w:rsidR="00A13416">
        <w:rPr>
          <w:rFonts w:ascii="仿宋_GB2312" w:eastAsia="仿宋_GB2312" w:hint="eastAsia"/>
          <w:color w:val="000000"/>
          <w:sz w:val="32"/>
          <w:szCs w:val="32"/>
          <w:shd w:val="clear" w:color="auto" w:fill="FFFFFF"/>
        </w:rPr>
        <w:t>附件4</w:t>
      </w:r>
      <w:r>
        <w:rPr>
          <w:rFonts w:ascii="仿宋_GB2312" w:eastAsia="仿宋_GB2312" w:hint="eastAsia"/>
          <w:color w:val="000000"/>
          <w:sz w:val="32"/>
          <w:szCs w:val="32"/>
          <w:shd w:val="clear" w:color="auto" w:fill="FFFFFF"/>
        </w:rPr>
        <w:t>；</w:t>
      </w:r>
    </w:p>
    <w:p w:rsidR="00295469" w:rsidRDefault="00295469" w:rsidP="00972EAF">
      <w:pPr>
        <w:widowControl/>
        <w:shd w:val="clear" w:color="auto" w:fill="FFFFFF"/>
        <w:spacing w:line="580" w:lineRule="exact"/>
        <w:ind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问题移交</w:t>
      </w:r>
      <w:proofErr w:type="gramStart"/>
      <w:r>
        <w:rPr>
          <w:rFonts w:ascii="仿宋_GB2312" w:eastAsia="仿宋_GB2312" w:hint="eastAsia"/>
          <w:color w:val="000000"/>
          <w:sz w:val="32"/>
          <w:szCs w:val="32"/>
          <w:shd w:val="clear" w:color="auto" w:fill="FFFFFF"/>
        </w:rPr>
        <w:t>表现场</w:t>
      </w:r>
      <w:proofErr w:type="gramEnd"/>
      <w:r>
        <w:rPr>
          <w:rFonts w:ascii="仿宋_GB2312" w:eastAsia="仿宋_GB2312" w:hint="eastAsia"/>
          <w:color w:val="000000"/>
          <w:sz w:val="32"/>
          <w:szCs w:val="32"/>
          <w:shd w:val="clear" w:color="auto" w:fill="FFFFFF"/>
        </w:rPr>
        <w:t>移交</w:t>
      </w:r>
      <w:proofErr w:type="gramStart"/>
      <w:r>
        <w:rPr>
          <w:rFonts w:ascii="仿宋_GB2312" w:eastAsia="仿宋_GB2312" w:hint="eastAsia"/>
          <w:color w:val="000000"/>
          <w:sz w:val="32"/>
          <w:szCs w:val="32"/>
          <w:shd w:val="clear" w:color="auto" w:fill="FFFFFF"/>
        </w:rPr>
        <w:t>各镇街安监办</w:t>
      </w:r>
      <w:proofErr w:type="gramEnd"/>
      <w:r>
        <w:rPr>
          <w:rFonts w:ascii="仿宋_GB2312" w:eastAsia="仿宋_GB2312" w:hint="eastAsia"/>
          <w:color w:val="000000"/>
          <w:sz w:val="32"/>
          <w:szCs w:val="32"/>
          <w:shd w:val="clear" w:color="auto" w:fill="FFFFFF"/>
        </w:rPr>
        <w:t>，由</w:t>
      </w:r>
      <w:proofErr w:type="gramStart"/>
      <w:r>
        <w:rPr>
          <w:rFonts w:ascii="仿宋_GB2312" w:eastAsia="仿宋_GB2312" w:hint="eastAsia"/>
          <w:color w:val="000000"/>
          <w:sz w:val="32"/>
          <w:szCs w:val="32"/>
          <w:shd w:val="clear" w:color="auto" w:fill="FFFFFF"/>
        </w:rPr>
        <w:t>各镇街安监办</w:t>
      </w:r>
      <w:proofErr w:type="gramEnd"/>
      <w:r>
        <w:rPr>
          <w:rFonts w:ascii="仿宋_GB2312" w:eastAsia="仿宋_GB2312" w:hint="eastAsia"/>
          <w:color w:val="000000"/>
          <w:sz w:val="32"/>
          <w:szCs w:val="32"/>
          <w:shd w:val="clear" w:color="auto" w:fill="FFFFFF"/>
        </w:rPr>
        <w:t>下达执法文书；</w:t>
      </w:r>
    </w:p>
    <w:p w:rsidR="00295469" w:rsidRPr="00CE1A68" w:rsidRDefault="00295469" w:rsidP="00972EAF">
      <w:pPr>
        <w:widowControl/>
        <w:shd w:val="clear" w:color="auto" w:fill="FFFFFF"/>
        <w:spacing w:line="580" w:lineRule="exact"/>
        <w:ind w:firstLine="640"/>
        <w:rPr>
          <w:rFonts w:ascii="仿宋_GB2312" w:eastAsia="仿宋_GB2312" w:hAnsi="微软雅黑" w:cs="宋体"/>
          <w:sz w:val="32"/>
        </w:rPr>
      </w:pPr>
      <w:r w:rsidRPr="00CE1A68">
        <w:rPr>
          <w:rFonts w:ascii="仿宋_GB2312" w:eastAsia="仿宋_GB2312" w:hAnsi="微软雅黑" w:cs="宋体" w:hint="eastAsia"/>
          <w:sz w:val="32"/>
        </w:rPr>
        <w:t>对因企业自身认识、能力水平等原因存在问题的，督促企业限期整改；对主体责任落实不到位、限期整改隐患不力、存在严重非法违法行为的企业，要依法依规按照自由裁量基准上限严格实施行政处罚；需要立案处罚的企业，由</w:t>
      </w:r>
      <w:proofErr w:type="gramStart"/>
      <w:r w:rsidRPr="00CE1A68">
        <w:rPr>
          <w:rFonts w:ascii="仿宋_GB2312" w:eastAsia="仿宋_GB2312" w:hAnsi="微软雅黑" w:cs="宋体" w:hint="eastAsia"/>
          <w:sz w:val="32"/>
        </w:rPr>
        <w:t>各镇街安监办</w:t>
      </w:r>
      <w:proofErr w:type="gramEnd"/>
      <w:r w:rsidRPr="00CE1A68">
        <w:rPr>
          <w:rFonts w:ascii="仿宋_GB2312" w:eastAsia="仿宋_GB2312" w:hAnsi="微软雅黑" w:cs="宋体" w:hint="eastAsia"/>
          <w:sz w:val="32"/>
        </w:rPr>
        <w:t>调查取证，填写《案件移交单》附件</w:t>
      </w:r>
      <w:r w:rsidR="00F53C86" w:rsidRPr="00CE1A68">
        <w:rPr>
          <w:rFonts w:ascii="仿宋_GB2312" w:eastAsia="仿宋_GB2312" w:hAnsi="微软雅黑" w:cs="宋体" w:hint="eastAsia"/>
          <w:sz w:val="32"/>
        </w:rPr>
        <w:t>4</w:t>
      </w:r>
      <w:r w:rsidRPr="00CE1A68">
        <w:rPr>
          <w:rFonts w:ascii="仿宋_GB2312" w:eastAsia="仿宋_GB2312" w:hAnsi="微软雅黑" w:cs="宋体" w:hint="eastAsia"/>
          <w:sz w:val="32"/>
        </w:rPr>
        <w:t>；</w:t>
      </w:r>
    </w:p>
    <w:p w:rsidR="00295469" w:rsidRPr="009E4FBF" w:rsidRDefault="00091DCC" w:rsidP="00972EAF">
      <w:pPr>
        <w:widowControl/>
        <w:shd w:val="clear" w:color="auto" w:fill="FFFFFF"/>
        <w:spacing w:line="580" w:lineRule="exact"/>
        <w:ind w:firstLine="640"/>
        <w:rPr>
          <w:rFonts w:ascii="仿宋_GB2312" w:eastAsia="仿宋_GB2312" w:hAnsi="微软雅黑" w:cs="宋体"/>
          <w:sz w:val="32"/>
        </w:rPr>
      </w:pPr>
      <w:r>
        <w:rPr>
          <w:rFonts w:ascii="仿宋_GB2312" w:eastAsia="仿宋_GB2312" w:hAnsi="微软雅黑" w:cs="宋体" w:hint="eastAsia"/>
          <w:sz w:val="32"/>
        </w:rPr>
        <w:lastRenderedPageBreak/>
        <w:t>危险化学品生产企业</w:t>
      </w:r>
      <w:r w:rsidR="00295469" w:rsidRPr="008C14BE">
        <w:rPr>
          <w:rFonts w:ascii="仿宋_GB2312" w:eastAsia="仿宋_GB2312" w:hAnsi="微软雅黑" w:cs="宋体" w:hint="eastAsia"/>
          <w:sz w:val="32"/>
        </w:rPr>
        <w:t>检查标准参照</w:t>
      </w:r>
      <w:r w:rsidR="00295469" w:rsidRPr="009E4FBF">
        <w:rPr>
          <w:rFonts w:ascii="仿宋_GB2312" w:eastAsia="仿宋_GB2312" w:hAnsi="微软雅黑" w:cs="宋体" w:hint="eastAsia"/>
          <w:sz w:val="32"/>
        </w:rPr>
        <w:t>《关于印发山东省重点行业领域安全生产集中执法标准（第一版）的通知》（鲁安监发〔2017〕137号）执行并对相关企业双重预防机制构建及运行情况进行检查；</w:t>
      </w:r>
    </w:p>
    <w:p w:rsidR="00091DCC" w:rsidRPr="009E4FBF" w:rsidRDefault="00091DCC" w:rsidP="00972EAF">
      <w:pPr>
        <w:widowControl/>
        <w:shd w:val="clear" w:color="auto" w:fill="FFFFFF"/>
        <w:spacing w:line="580" w:lineRule="exact"/>
        <w:ind w:firstLine="640"/>
        <w:rPr>
          <w:rFonts w:ascii="仿宋_GB2312" w:eastAsia="仿宋_GB2312" w:hAnsi="微软雅黑" w:cs="宋体"/>
          <w:sz w:val="32"/>
        </w:rPr>
      </w:pPr>
      <w:r w:rsidRPr="009E4FBF">
        <w:rPr>
          <w:rFonts w:ascii="仿宋_GB2312" w:eastAsia="仿宋_GB2312" w:hAnsi="微软雅黑" w:cs="宋体" w:hint="eastAsia"/>
          <w:sz w:val="32"/>
        </w:rPr>
        <w:t>危险化学品经营企业执法检查标准参照《加油站执法检查要点》附件</w:t>
      </w:r>
      <w:r w:rsidR="00F53C86" w:rsidRPr="009E4FBF">
        <w:rPr>
          <w:rFonts w:ascii="仿宋_GB2312" w:eastAsia="仿宋_GB2312" w:hAnsi="微软雅黑" w:cs="宋体" w:hint="eastAsia"/>
          <w:sz w:val="32"/>
        </w:rPr>
        <w:t>5</w:t>
      </w:r>
      <w:r w:rsidRPr="009E4FBF">
        <w:rPr>
          <w:rFonts w:ascii="仿宋_GB2312" w:eastAsia="仿宋_GB2312" w:hAnsi="微软雅黑" w:cs="宋体" w:hint="eastAsia"/>
          <w:sz w:val="32"/>
        </w:rPr>
        <w:t>；</w:t>
      </w:r>
    </w:p>
    <w:p w:rsidR="00295469" w:rsidRPr="009E4FBF" w:rsidRDefault="00295469" w:rsidP="00972EAF">
      <w:pPr>
        <w:widowControl/>
        <w:shd w:val="clear" w:color="auto" w:fill="FFFFFF"/>
        <w:spacing w:line="580" w:lineRule="exact"/>
        <w:ind w:firstLine="640"/>
        <w:rPr>
          <w:rFonts w:ascii="仿宋_GB2312" w:eastAsia="仿宋_GB2312"/>
          <w:sz w:val="32"/>
          <w:szCs w:val="32"/>
          <w:shd w:val="clear" w:color="auto" w:fill="FFFFFF"/>
        </w:rPr>
      </w:pPr>
      <w:r w:rsidRPr="009E4FBF">
        <w:rPr>
          <w:rFonts w:ascii="仿宋_GB2312" w:eastAsia="仿宋_GB2312" w:hAnsi="微软雅黑" w:cs="宋体" w:hint="eastAsia"/>
          <w:sz w:val="32"/>
        </w:rPr>
        <w:t>烟花爆竹零售</w:t>
      </w:r>
      <w:r w:rsidR="00091DCC" w:rsidRPr="009E4FBF">
        <w:rPr>
          <w:rFonts w:ascii="仿宋_GB2312" w:eastAsia="仿宋_GB2312" w:hAnsi="微软雅黑" w:cs="宋体" w:hint="eastAsia"/>
          <w:sz w:val="32"/>
        </w:rPr>
        <w:t>单位</w:t>
      </w:r>
      <w:r w:rsidRPr="009E4FBF">
        <w:rPr>
          <w:rFonts w:ascii="仿宋_GB2312" w:eastAsia="仿宋_GB2312" w:hAnsi="微软雅黑" w:cs="宋体" w:hint="eastAsia"/>
          <w:sz w:val="32"/>
        </w:rPr>
        <w:t>检查标准参照</w:t>
      </w:r>
      <w:r w:rsidR="00A834AB">
        <w:rPr>
          <w:rFonts w:ascii="仿宋_GB2312" w:eastAsia="仿宋_GB2312" w:hAnsi="微软雅黑" w:cs="宋体" w:hint="eastAsia"/>
          <w:sz w:val="32"/>
        </w:rPr>
        <w:t>《</w:t>
      </w:r>
      <w:r w:rsidR="00A834AB" w:rsidRPr="00A834AB">
        <w:rPr>
          <w:rFonts w:ascii="仿宋_GB2312" w:eastAsia="仿宋_GB2312" w:hAnsi="微软雅黑" w:cs="宋体" w:hint="eastAsia"/>
          <w:sz w:val="32"/>
        </w:rPr>
        <w:t>烟花爆竹零售经营现场安全条件检查表</w:t>
      </w:r>
      <w:r w:rsidR="00A834AB">
        <w:rPr>
          <w:rFonts w:ascii="仿宋_GB2312" w:eastAsia="仿宋_GB2312" w:hAnsi="微软雅黑" w:cs="宋体" w:hint="eastAsia"/>
          <w:sz w:val="32"/>
        </w:rPr>
        <w:t>》</w:t>
      </w:r>
      <w:r w:rsidR="00091DCC" w:rsidRPr="009E4FBF">
        <w:rPr>
          <w:rFonts w:ascii="仿宋_GB2312" w:eastAsia="仿宋_GB2312" w:hAnsi="微软雅黑" w:cs="宋体" w:hint="eastAsia"/>
          <w:sz w:val="32"/>
        </w:rPr>
        <w:t>附件</w:t>
      </w:r>
      <w:r w:rsidR="00F53C86" w:rsidRPr="009E4FBF">
        <w:rPr>
          <w:rFonts w:ascii="仿宋_GB2312" w:eastAsia="仿宋_GB2312" w:hAnsi="微软雅黑" w:cs="宋体" w:hint="eastAsia"/>
          <w:sz w:val="32"/>
        </w:rPr>
        <w:t>6</w:t>
      </w:r>
      <w:r w:rsidR="009E4FBF">
        <w:rPr>
          <w:rFonts w:ascii="仿宋_GB2312" w:eastAsia="仿宋_GB2312" w:hAnsi="微软雅黑" w:cs="宋体" w:hint="eastAsia"/>
          <w:sz w:val="32"/>
        </w:rPr>
        <w:t>。</w:t>
      </w:r>
    </w:p>
    <w:p w:rsidR="000C78F5" w:rsidRDefault="000C78F5" w:rsidP="00972EAF">
      <w:pPr>
        <w:spacing w:line="580" w:lineRule="exact"/>
        <w:ind w:firstLine="646"/>
        <w:rPr>
          <w:rFonts w:ascii="仿宋_GB2312" w:eastAsia="仿宋_GB2312" w:hAnsi="微软雅黑" w:cs="宋体"/>
          <w:sz w:val="32"/>
        </w:rPr>
      </w:pPr>
      <w:r>
        <w:rPr>
          <w:rFonts w:ascii="楷体_GB2312" w:eastAsia="楷体_GB2312" w:hint="eastAsia"/>
          <w:b/>
          <w:sz w:val="32"/>
          <w:szCs w:val="32"/>
        </w:rPr>
        <w:t>第三阶段：整改总结阶段（7月1日-7月10日）。</w:t>
      </w:r>
      <w:proofErr w:type="gramStart"/>
      <w:r>
        <w:rPr>
          <w:rFonts w:ascii="仿宋_GB2312" w:eastAsia="仿宋_GB2312" w:hAnsi="微软雅黑" w:cs="宋体" w:hint="eastAsia"/>
          <w:sz w:val="32"/>
        </w:rPr>
        <w:t>各</w:t>
      </w:r>
      <w:r w:rsidR="00091DCC">
        <w:rPr>
          <w:rFonts w:ascii="仿宋_GB2312" w:eastAsia="仿宋_GB2312" w:hAnsi="微软雅黑" w:cs="宋体" w:hint="eastAsia"/>
          <w:sz w:val="32"/>
        </w:rPr>
        <w:t>镇街安监办</w:t>
      </w:r>
      <w:proofErr w:type="gramEnd"/>
      <w:r>
        <w:rPr>
          <w:rFonts w:ascii="仿宋_GB2312" w:eastAsia="仿宋_GB2312" w:hAnsi="微软雅黑" w:cs="宋体" w:hint="eastAsia"/>
          <w:sz w:val="32"/>
        </w:rPr>
        <w:t>要认真总结活动中好的经验做法，分析存在的问题，并对下步工作提出针对性意见建议，不断提升重点行业安全管理水平。</w:t>
      </w:r>
    </w:p>
    <w:p w:rsidR="000C78F5" w:rsidRDefault="000C78F5" w:rsidP="00972EAF">
      <w:pPr>
        <w:spacing w:line="580" w:lineRule="exact"/>
        <w:ind w:firstLine="646"/>
        <w:rPr>
          <w:rFonts w:ascii="仿宋_GB2312" w:eastAsia="仿宋_GB2312" w:hAnsi="微软雅黑" w:cs="宋体"/>
          <w:sz w:val="32"/>
        </w:rPr>
      </w:pPr>
      <w:r>
        <w:rPr>
          <w:rFonts w:ascii="仿宋_GB2312" w:eastAsia="仿宋_GB2312" w:hAnsi="微软雅黑" w:cs="宋体" w:hint="eastAsia"/>
          <w:sz w:val="32"/>
        </w:rPr>
        <w:t>为确保活动取得实效，在百日活动结束后，</w:t>
      </w:r>
      <w:r w:rsidR="00091DCC">
        <w:rPr>
          <w:rFonts w:ascii="仿宋_GB2312" w:eastAsia="仿宋_GB2312" w:hAnsi="微软雅黑" w:cs="宋体" w:hint="eastAsia"/>
          <w:sz w:val="32"/>
        </w:rPr>
        <w:t>区</w:t>
      </w:r>
      <w:r>
        <w:rPr>
          <w:rFonts w:ascii="仿宋_GB2312" w:eastAsia="仿宋_GB2312" w:hAnsi="微软雅黑" w:cs="宋体" w:hint="eastAsia"/>
          <w:sz w:val="32"/>
        </w:rPr>
        <w:t>局将参照第一次异地互查模式，组织对</w:t>
      </w:r>
      <w:r w:rsidR="00091DCC">
        <w:rPr>
          <w:rFonts w:ascii="仿宋_GB2312" w:eastAsia="仿宋_GB2312" w:hAnsi="微软雅黑" w:cs="宋体" w:hint="eastAsia"/>
          <w:sz w:val="32"/>
        </w:rPr>
        <w:t>全区</w:t>
      </w:r>
      <w:r>
        <w:rPr>
          <w:rFonts w:ascii="仿宋_GB2312" w:eastAsia="仿宋_GB2312" w:hAnsi="微软雅黑" w:cs="宋体" w:hint="eastAsia"/>
          <w:sz w:val="32"/>
        </w:rPr>
        <w:t>开展“回头看”检查，具体通知另行下发。</w:t>
      </w:r>
    </w:p>
    <w:p w:rsidR="00F53C86" w:rsidRDefault="00F53C86" w:rsidP="00972EAF">
      <w:pPr>
        <w:spacing w:line="580" w:lineRule="exact"/>
        <w:ind w:firstLine="646"/>
        <w:rPr>
          <w:rFonts w:ascii="仿宋_GB2312" w:eastAsia="仿宋_GB2312" w:hAnsi="微软雅黑" w:cs="宋体"/>
          <w:sz w:val="32"/>
        </w:rPr>
      </w:pPr>
      <w:r>
        <w:rPr>
          <w:rFonts w:ascii="仿宋_GB2312" w:eastAsia="仿宋_GB2312" w:hAnsi="微软雅黑" w:cs="宋体" w:hint="eastAsia"/>
          <w:sz w:val="32"/>
        </w:rPr>
        <w:t>联系人：</w:t>
      </w:r>
      <w:proofErr w:type="gramStart"/>
      <w:r>
        <w:rPr>
          <w:rFonts w:ascii="仿宋_GB2312" w:eastAsia="仿宋_GB2312" w:hAnsi="微软雅黑" w:cs="宋体" w:hint="eastAsia"/>
          <w:sz w:val="32"/>
        </w:rPr>
        <w:t>屈</w:t>
      </w:r>
      <w:proofErr w:type="gramEnd"/>
      <w:r>
        <w:rPr>
          <w:rFonts w:ascii="仿宋_GB2312" w:eastAsia="仿宋_GB2312" w:hAnsi="微软雅黑" w:cs="宋体" w:hint="eastAsia"/>
          <w:sz w:val="32"/>
        </w:rPr>
        <w:t>云霞；电话：8833028；邮箱：15192109027@139.com</w:t>
      </w:r>
    </w:p>
    <w:p w:rsidR="008876ED" w:rsidRDefault="008876ED" w:rsidP="00972EAF">
      <w:pPr>
        <w:spacing w:line="580" w:lineRule="exact"/>
        <w:ind w:firstLineChars="200" w:firstLine="640"/>
        <w:rPr>
          <w:rFonts w:ascii="黑体" w:eastAsia="黑体" w:hAnsi="黑体" w:cs="Times New Roman"/>
          <w:sz w:val="32"/>
          <w:szCs w:val="32"/>
        </w:rPr>
      </w:pPr>
    </w:p>
    <w:p w:rsidR="00F53C86" w:rsidRDefault="00F53C86" w:rsidP="00972EAF">
      <w:pPr>
        <w:spacing w:line="580" w:lineRule="exact"/>
        <w:ind w:firstLineChars="200" w:firstLine="640"/>
        <w:jc w:val="left"/>
        <w:rPr>
          <w:rFonts w:ascii="仿宋_GB2312" w:eastAsia="仿宋_GB2312" w:hAnsi="微软雅黑" w:cs="宋体"/>
          <w:sz w:val="32"/>
          <w:szCs w:val="32"/>
        </w:rPr>
      </w:pPr>
      <w:r>
        <w:rPr>
          <w:rFonts w:ascii="仿宋_GB2312" w:eastAsia="仿宋_GB2312" w:hAnsi="微软雅黑" w:cs="宋体" w:hint="eastAsia"/>
          <w:sz w:val="32"/>
          <w:szCs w:val="32"/>
        </w:rPr>
        <w:t>附件：1.检查企业名单</w:t>
      </w:r>
    </w:p>
    <w:p w:rsidR="00F53C86" w:rsidRDefault="00F53C86" w:rsidP="00972EAF">
      <w:pPr>
        <w:spacing w:line="580" w:lineRule="exact"/>
        <w:jc w:val="left"/>
        <w:rPr>
          <w:rFonts w:ascii="仿宋_GB2312" w:eastAsia="仿宋_GB2312" w:hAnsi="微软雅黑" w:cs="宋体"/>
          <w:sz w:val="32"/>
          <w:szCs w:val="32"/>
        </w:rPr>
      </w:pPr>
      <w:r>
        <w:rPr>
          <w:rFonts w:ascii="仿宋_GB2312" w:eastAsia="仿宋_GB2312" w:hAnsi="微软雅黑" w:cs="宋体" w:hint="eastAsia"/>
          <w:sz w:val="32"/>
          <w:szCs w:val="32"/>
        </w:rPr>
        <w:t xml:space="preserve">          2.</w:t>
      </w:r>
      <w:r w:rsidRPr="00271705">
        <w:rPr>
          <w:rFonts w:ascii="仿宋_GB2312" w:eastAsia="仿宋_GB2312" w:hAnsi="微软雅黑" w:cs="宋体" w:hint="eastAsia"/>
          <w:sz w:val="32"/>
          <w:szCs w:val="32"/>
        </w:rPr>
        <w:t>检查日程安排</w:t>
      </w:r>
    </w:p>
    <w:p w:rsidR="00F53C86" w:rsidRDefault="00F53C86" w:rsidP="00972EAF">
      <w:pPr>
        <w:spacing w:line="580" w:lineRule="exact"/>
        <w:jc w:val="left"/>
        <w:rPr>
          <w:rFonts w:ascii="仿宋_GB2312" w:eastAsia="仿宋_GB2312" w:hAnsi="微软雅黑" w:cs="宋体"/>
          <w:sz w:val="32"/>
        </w:rPr>
      </w:pPr>
      <w:r>
        <w:rPr>
          <w:rFonts w:ascii="仿宋_GB2312" w:eastAsia="仿宋_GB2312" w:hAnsi="微软雅黑" w:cs="宋体" w:hint="eastAsia"/>
          <w:sz w:val="32"/>
          <w:szCs w:val="32"/>
        </w:rPr>
        <w:t xml:space="preserve">          3.</w:t>
      </w:r>
      <w:r w:rsidRPr="00CE1A68">
        <w:rPr>
          <w:rFonts w:ascii="仿宋_GB2312" w:eastAsia="仿宋_GB2312" w:hAnsi="微软雅黑" w:cs="宋体" w:hint="eastAsia"/>
          <w:sz w:val="32"/>
        </w:rPr>
        <w:t>专家会诊检查报告</w:t>
      </w:r>
    </w:p>
    <w:p w:rsidR="00A13416" w:rsidRPr="00CE1A68" w:rsidRDefault="00A13416" w:rsidP="00972EAF">
      <w:pPr>
        <w:spacing w:line="580" w:lineRule="exact"/>
        <w:jc w:val="left"/>
        <w:rPr>
          <w:rFonts w:ascii="仿宋_GB2312" w:eastAsia="仿宋_GB2312" w:hAnsi="微软雅黑" w:cs="宋体"/>
          <w:sz w:val="32"/>
        </w:rPr>
      </w:pPr>
      <w:r>
        <w:rPr>
          <w:rFonts w:ascii="仿宋_GB2312" w:eastAsia="仿宋_GB2312" w:hAnsi="微软雅黑" w:cs="宋体" w:hint="eastAsia"/>
          <w:sz w:val="32"/>
        </w:rPr>
        <w:t xml:space="preserve">          4.</w:t>
      </w:r>
      <w:r w:rsidRPr="00A13416">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现场移交表</w:t>
      </w:r>
    </w:p>
    <w:p w:rsidR="00F53C86" w:rsidRPr="00CE1A68" w:rsidRDefault="00F53C86" w:rsidP="00972EAF">
      <w:pPr>
        <w:spacing w:line="580" w:lineRule="exact"/>
        <w:jc w:val="left"/>
        <w:rPr>
          <w:rFonts w:ascii="仿宋_GB2312" w:eastAsia="仿宋_GB2312" w:hAnsi="微软雅黑" w:cs="宋体"/>
          <w:sz w:val="32"/>
          <w:szCs w:val="32"/>
        </w:rPr>
      </w:pPr>
      <w:r w:rsidRPr="00CE1A68">
        <w:rPr>
          <w:rFonts w:ascii="仿宋_GB2312" w:eastAsia="仿宋_GB2312" w:hAnsi="微软雅黑" w:cs="宋体" w:hint="eastAsia"/>
          <w:sz w:val="32"/>
        </w:rPr>
        <w:t xml:space="preserve">          </w:t>
      </w:r>
      <w:r w:rsidR="00A13416">
        <w:rPr>
          <w:rFonts w:ascii="仿宋_GB2312" w:eastAsia="仿宋_GB2312" w:hAnsi="微软雅黑" w:cs="宋体" w:hint="eastAsia"/>
          <w:sz w:val="32"/>
        </w:rPr>
        <w:t>5</w:t>
      </w:r>
      <w:r w:rsidRPr="00CE1A68">
        <w:rPr>
          <w:rFonts w:ascii="仿宋_GB2312" w:eastAsia="仿宋_GB2312" w:hAnsi="微软雅黑" w:cs="宋体" w:hint="eastAsia"/>
          <w:sz w:val="32"/>
        </w:rPr>
        <w:t>. 案件移交单</w:t>
      </w:r>
    </w:p>
    <w:p w:rsidR="00F53C86" w:rsidRPr="00CE1A68" w:rsidRDefault="00F53C86" w:rsidP="00972EAF">
      <w:pPr>
        <w:spacing w:line="580" w:lineRule="exact"/>
        <w:jc w:val="left"/>
        <w:rPr>
          <w:rFonts w:ascii="仿宋_GB2312" w:eastAsia="仿宋_GB2312" w:hAnsi="微软雅黑" w:cs="宋体"/>
          <w:sz w:val="32"/>
          <w:szCs w:val="32"/>
        </w:rPr>
      </w:pPr>
      <w:r w:rsidRPr="00CE1A68">
        <w:rPr>
          <w:rFonts w:ascii="黑体" w:eastAsia="黑体" w:hAnsi="黑体" w:cs="Times New Roman" w:hint="eastAsia"/>
          <w:sz w:val="32"/>
          <w:szCs w:val="32"/>
        </w:rPr>
        <w:t xml:space="preserve">          </w:t>
      </w:r>
      <w:r w:rsidR="00A13416">
        <w:rPr>
          <w:rFonts w:ascii="仿宋_GB2312" w:eastAsia="仿宋_GB2312" w:hAnsi="微软雅黑" w:cs="宋体" w:hint="eastAsia"/>
          <w:sz w:val="32"/>
          <w:szCs w:val="32"/>
        </w:rPr>
        <w:t>6</w:t>
      </w:r>
      <w:r w:rsidRPr="00CE1A68">
        <w:rPr>
          <w:rFonts w:ascii="仿宋_GB2312" w:eastAsia="仿宋_GB2312" w:hAnsi="微软雅黑" w:cs="宋体" w:hint="eastAsia"/>
          <w:sz w:val="32"/>
          <w:szCs w:val="32"/>
        </w:rPr>
        <w:t>. 加油站执法检查要点</w:t>
      </w:r>
    </w:p>
    <w:p w:rsidR="00F53C86" w:rsidRPr="00CE1A68" w:rsidRDefault="00F53C86" w:rsidP="00972EAF">
      <w:pPr>
        <w:spacing w:line="580" w:lineRule="exact"/>
        <w:jc w:val="left"/>
        <w:rPr>
          <w:rFonts w:ascii="黑体" w:eastAsia="黑体" w:hAnsi="黑体" w:cs="Times New Roman"/>
          <w:sz w:val="32"/>
          <w:szCs w:val="32"/>
        </w:rPr>
      </w:pPr>
      <w:r w:rsidRPr="00CE1A68">
        <w:rPr>
          <w:rFonts w:ascii="仿宋_GB2312" w:eastAsia="仿宋_GB2312" w:hAnsi="微软雅黑" w:cs="宋体" w:hint="eastAsia"/>
          <w:sz w:val="32"/>
          <w:szCs w:val="32"/>
        </w:rPr>
        <w:lastRenderedPageBreak/>
        <w:t xml:space="preserve">         </w:t>
      </w:r>
      <w:r w:rsidR="00A13416">
        <w:rPr>
          <w:rFonts w:ascii="仿宋_GB2312" w:eastAsia="仿宋_GB2312" w:hAnsi="微软雅黑" w:cs="宋体" w:hint="eastAsia"/>
          <w:sz w:val="32"/>
          <w:szCs w:val="32"/>
        </w:rPr>
        <w:t>7</w:t>
      </w:r>
      <w:r w:rsidRPr="00CE1A68">
        <w:rPr>
          <w:rFonts w:ascii="仿宋_GB2312" w:eastAsia="仿宋_GB2312" w:hAnsi="微软雅黑" w:cs="宋体" w:hint="eastAsia"/>
          <w:sz w:val="32"/>
          <w:szCs w:val="32"/>
        </w:rPr>
        <w:t>.</w:t>
      </w:r>
      <w:r w:rsidRPr="00CE1A68">
        <w:rPr>
          <w:rFonts w:ascii="仿宋_GB2312" w:eastAsia="仿宋_GB2312" w:hAnsi="微软雅黑" w:cs="宋体" w:hint="eastAsia"/>
          <w:sz w:val="32"/>
        </w:rPr>
        <w:t xml:space="preserve"> 烟花爆竹零售店（点）基本安全条件</w:t>
      </w: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1E72AF" w:rsidRDefault="001E72AF" w:rsidP="00F53C86">
      <w:pPr>
        <w:widowControl/>
        <w:shd w:val="clear" w:color="auto" w:fill="FFFFFF"/>
        <w:spacing w:line="600" w:lineRule="atLeast"/>
        <w:rPr>
          <w:rFonts w:ascii="黑体" w:eastAsia="黑体" w:hAnsi="黑体"/>
          <w:color w:val="000000"/>
          <w:sz w:val="32"/>
          <w:szCs w:val="32"/>
          <w:shd w:val="clear" w:color="auto" w:fill="FFFFFF"/>
        </w:rPr>
      </w:pPr>
    </w:p>
    <w:p w:rsidR="00A834AB" w:rsidRDefault="00A834AB" w:rsidP="00F53C86">
      <w:pPr>
        <w:widowControl/>
        <w:shd w:val="clear" w:color="auto" w:fill="FFFFFF"/>
        <w:spacing w:line="600" w:lineRule="atLeast"/>
        <w:rPr>
          <w:rFonts w:ascii="黑体" w:eastAsia="黑体" w:hAnsi="黑体"/>
          <w:color w:val="000000"/>
          <w:sz w:val="32"/>
          <w:szCs w:val="32"/>
          <w:shd w:val="clear" w:color="auto" w:fill="FFFFFF"/>
        </w:rPr>
      </w:pPr>
    </w:p>
    <w:p w:rsidR="00A834AB" w:rsidRDefault="00A834AB" w:rsidP="00F53C86">
      <w:pPr>
        <w:widowControl/>
        <w:shd w:val="clear" w:color="auto" w:fill="FFFFFF"/>
        <w:spacing w:line="600" w:lineRule="atLeast"/>
        <w:rPr>
          <w:rFonts w:ascii="黑体" w:eastAsia="黑体" w:hAnsi="黑体"/>
          <w:color w:val="000000"/>
          <w:sz w:val="32"/>
          <w:szCs w:val="32"/>
          <w:shd w:val="clear" w:color="auto" w:fill="FFFFFF"/>
        </w:rPr>
      </w:pPr>
    </w:p>
    <w:p w:rsidR="002232FD" w:rsidRDefault="002232FD" w:rsidP="00F53C86">
      <w:pPr>
        <w:widowControl/>
        <w:shd w:val="clear" w:color="auto" w:fill="FFFFFF"/>
        <w:spacing w:line="600" w:lineRule="atLeast"/>
        <w:rPr>
          <w:rFonts w:ascii="黑体" w:eastAsia="黑体" w:hAnsi="黑体"/>
          <w:color w:val="000000"/>
          <w:sz w:val="32"/>
          <w:szCs w:val="32"/>
          <w:shd w:val="clear" w:color="auto" w:fill="FFFFFF"/>
        </w:rPr>
      </w:pPr>
    </w:p>
    <w:p w:rsidR="002232FD" w:rsidRDefault="002232FD" w:rsidP="00F53C86">
      <w:pPr>
        <w:widowControl/>
        <w:shd w:val="clear" w:color="auto" w:fill="FFFFFF"/>
        <w:spacing w:line="600" w:lineRule="atLeast"/>
        <w:rPr>
          <w:rFonts w:ascii="黑体" w:eastAsia="黑体" w:hAnsi="黑体"/>
          <w:color w:val="000000"/>
          <w:sz w:val="32"/>
          <w:szCs w:val="32"/>
          <w:shd w:val="clear" w:color="auto" w:fill="FFFFFF"/>
        </w:rPr>
      </w:pPr>
    </w:p>
    <w:p w:rsidR="00A13416" w:rsidRDefault="00A13416" w:rsidP="00F53C86">
      <w:pPr>
        <w:widowControl/>
        <w:shd w:val="clear" w:color="auto" w:fill="FFFFFF"/>
        <w:spacing w:line="600" w:lineRule="atLeast"/>
        <w:rPr>
          <w:rFonts w:ascii="黑体" w:eastAsia="黑体" w:hAnsi="黑体"/>
          <w:color w:val="000000"/>
          <w:sz w:val="32"/>
          <w:szCs w:val="32"/>
          <w:shd w:val="clear" w:color="auto" w:fill="FFFFFF"/>
        </w:rPr>
      </w:pPr>
    </w:p>
    <w:p w:rsidR="008876ED" w:rsidRDefault="00F53C86" w:rsidP="00F53C86">
      <w:pPr>
        <w:widowControl/>
        <w:shd w:val="clear" w:color="auto" w:fill="FFFFFF"/>
        <w:spacing w:line="600" w:lineRule="atLeas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lastRenderedPageBreak/>
        <w:t>附件1</w:t>
      </w:r>
    </w:p>
    <w:p w:rsidR="00F53C86" w:rsidRDefault="00F53C86" w:rsidP="00D22879">
      <w:pPr>
        <w:widowControl/>
        <w:shd w:val="clear" w:color="auto" w:fill="FFFFFF"/>
        <w:spacing w:line="600" w:lineRule="atLeast"/>
        <w:jc w:val="center"/>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检查企业名单</w:t>
      </w:r>
    </w:p>
    <w:p w:rsidR="00F53C86" w:rsidRDefault="00F53C86" w:rsidP="00D22879">
      <w:pPr>
        <w:widowControl/>
        <w:shd w:val="clear" w:color="auto" w:fill="FFFFFF"/>
        <w:spacing w:line="600" w:lineRule="atLeast"/>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危险化学品经营</w:t>
      </w:r>
      <w:r w:rsidR="00F878EF">
        <w:rPr>
          <w:rFonts w:ascii="黑体" w:eastAsia="黑体" w:hAnsi="黑体" w:hint="eastAsia"/>
          <w:color w:val="000000"/>
          <w:sz w:val="32"/>
          <w:szCs w:val="32"/>
          <w:shd w:val="clear" w:color="auto" w:fill="FFFFFF"/>
        </w:rPr>
        <w:t>（42家）</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1.枣庄市山亭冯卯谢庄加油站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2.枣庄市山亭区冯卯</w:t>
      </w:r>
      <w:proofErr w:type="gramStart"/>
      <w:r w:rsidRPr="00D22879">
        <w:rPr>
          <w:rFonts w:ascii="仿宋_GB2312" w:eastAsia="仿宋_GB2312" w:hAnsi="微软雅黑" w:cs="宋体" w:hint="eastAsia"/>
          <w:sz w:val="32"/>
        </w:rPr>
        <w:t>镇岩马加油站</w:t>
      </w:r>
      <w:proofErr w:type="gramEnd"/>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3.枣庄市山亭</w:t>
      </w:r>
      <w:proofErr w:type="gramStart"/>
      <w:r w:rsidRPr="00D22879">
        <w:rPr>
          <w:rFonts w:ascii="仿宋_GB2312" w:eastAsia="仿宋_GB2312" w:hAnsi="微软雅黑" w:cs="宋体" w:hint="eastAsia"/>
          <w:sz w:val="32"/>
        </w:rPr>
        <w:t>鑫</w:t>
      </w:r>
      <w:proofErr w:type="gramEnd"/>
      <w:r w:rsidRPr="00D22879">
        <w:rPr>
          <w:rFonts w:ascii="仿宋_GB2312" w:eastAsia="仿宋_GB2312" w:hAnsi="微软雅黑" w:cs="宋体" w:hint="eastAsia"/>
          <w:sz w:val="32"/>
        </w:rPr>
        <w:t>顺加油站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4.枣庄市山亭区城头蓝盾加油站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5.枣庄市山亭城头金城加油站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6.枣庄市山亭城头农机加油站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7.枣庄市山亭桑村顺通加油站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8.枣庄市山亭桑村天顺加油站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9.枣庄市山艾湖加油站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10.枣庄市山亭</w:t>
      </w:r>
      <w:proofErr w:type="gramStart"/>
      <w:r w:rsidRPr="00D22879">
        <w:rPr>
          <w:rFonts w:ascii="仿宋_GB2312" w:eastAsia="仿宋_GB2312" w:hAnsi="微软雅黑" w:cs="宋体" w:hint="eastAsia"/>
          <w:sz w:val="32"/>
        </w:rPr>
        <w:t>桑村腾耀</w:t>
      </w:r>
      <w:proofErr w:type="gramEnd"/>
      <w:r w:rsidRPr="00D22879">
        <w:rPr>
          <w:rFonts w:ascii="仿宋_GB2312" w:eastAsia="仿宋_GB2312" w:hAnsi="微软雅黑" w:cs="宋体" w:hint="eastAsia"/>
          <w:sz w:val="32"/>
        </w:rPr>
        <w:t>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11.枣庄市山亭</w:t>
      </w:r>
      <w:proofErr w:type="gramStart"/>
      <w:r w:rsidRPr="00D22879">
        <w:rPr>
          <w:rFonts w:ascii="仿宋_GB2312" w:eastAsia="仿宋_GB2312" w:hAnsi="微软雅黑" w:cs="宋体" w:hint="eastAsia"/>
          <w:sz w:val="32"/>
        </w:rPr>
        <w:t>区桑村镇蒋沟通达</w:t>
      </w:r>
      <w:proofErr w:type="gramEnd"/>
      <w:r w:rsidRPr="00D22879">
        <w:rPr>
          <w:rFonts w:ascii="仿宋_GB2312" w:eastAsia="仿宋_GB2312" w:hAnsi="微软雅黑" w:cs="宋体" w:hint="eastAsia"/>
          <w:sz w:val="32"/>
        </w:rPr>
        <w:t>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12.枣庄市山亭区忠信加油站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13.枣庄市山亭</w:t>
      </w:r>
      <w:proofErr w:type="gramStart"/>
      <w:r w:rsidRPr="00D22879">
        <w:rPr>
          <w:rFonts w:ascii="仿宋_GB2312" w:eastAsia="仿宋_GB2312" w:hAnsi="微软雅黑" w:cs="宋体" w:hint="eastAsia"/>
          <w:sz w:val="32"/>
        </w:rPr>
        <w:t>区甘辉加油站</w:t>
      </w:r>
      <w:proofErr w:type="gramEnd"/>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14.枣庄市山亭西集安全加油站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15.枣庄市山亭区长安加油站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16.枣庄市山亭区文斌加油站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17.枣庄市</w:t>
      </w:r>
      <w:proofErr w:type="gramStart"/>
      <w:r w:rsidRPr="00D22879">
        <w:rPr>
          <w:rFonts w:ascii="仿宋_GB2312" w:eastAsia="仿宋_GB2312" w:hAnsi="微软雅黑" w:cs="宋体" w:hint="eastAsia"/>
          <w:sz w:val="32"/>
        </w:rPr>
        <w:t>山亭区圣源</w:t>
      </w:r>
      <w:proofErr w:type="gramEnd"/>
      <w:r w:rsidRPr="00D22879">
        <w:rPr>
          <w:rFonts w:ascii="仿宋_GB2312" w:eastAsia="仿宋_GB2312" w:hAnsi="微软雅黑" w:cs="宋体" w:hint="eastAsia"/>
          <w:sz w:val="32"/>
        </w:rPr>
        <w:t>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18. 山东同达石化有限公司枣庄市山亭区北环加油加气站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lastRenderedPageBreak/>
        <w:t>19.枣庄市山亭水泉加油站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20.枣庄市山亭水泉利民加油站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21.枣庄市山亭水泉李庄加油站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22.枣庄市山亭区水泉石盆加油站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23.枣庄市</w:t>
      </w:r>
      <w:proofErr w:type="gramStart"/>
      <w:r w:rsidRPr="00D22879">
        <w:rPr>
          <w:rFonts w:ascii="仿宋_GB2312" w:eastAsia="仿宋_GB2312" w:hAnsi="微软雅黑" w:cs="宋体" w:hint="eastAsia"/>
          <w:sz w:val="32"/>
        </w:rPr>
        <w:t>山亭翼云加油站</w:t>
      </w:r>
      <w:proofErr w:type="gramEnd"/>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24.枣庄市山亭振方加油站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25.枣庄市</w:t>
      </w:r>
      <w:proofErr w:type="gramStart"/>
      <w:r w:rsidRPr="00D22879">
        <w:rPr>
          <w:rFonts w:ascii="仿宋_GB2312" w:eastAsia="仿宋_GB2312" w:hAnsi="微软雅黑" w:cs="宋体" w:hint="eastAsia"/>
          <w:sz w:val="32"/>
        </w:rPr>
        <w:t>山亭山亭</w:t>
      </w:r>
      <w:proofErr w:type="gramEnd"/>
      <w:r w:rsidRPr="00D22879">
        <w:rPr>
          <w:rFonts w:ascii="仿宋_GB2312" w:eastAsia="仿宋_GB2312" w:hAnsi="微软雅黑" w:cs="宋体" w:hint="eastAsia"/>
          <w:sz w:val="32"/>
        </w:rPr>
        <w:t>金城加油站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26.枣庄</w:t>
      </w:r>
      <w:proofErr w:type="gramStart"/>
      <w:r w:rsidRPr="00D22879">
        <w:rPr>
          <w:rFonts w:ascii="仿宋_GB2312" w:eastAsia="仿宋_GB2312" w:hAnsi="微软雅黑" w:cs="宋体" w:hint="eastAsia"/>
          <w:sz w:val="32"/>
        </w:rPr>
        <w:t>市粮通加油站</w:t>
      </w:r>
      <w:proofErr w:type="gramEnd"/>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27.枣庄市山亭东江加油站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28.枣庄市山亭胜利加油站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29.枣庄市山亭东伏山加油站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30.枣庄市山亭</w:t>
      </w:r>
      <w:proofErr w:type="gramStart"/>
      <w:r w:rsidRPr="00D22879">
        <w:rPr>
          <w:rFonts w:ascii="仿宋_GB2312" w:eastAsia="仿宋_GB2312" w:hAnsi="微软雅黑" w:cs="宋体" w:hint="eastAsia"/>
          <w:sz w:val="32"/>
        </w:rPr>
        <w:t>凯</w:t>
      </w:r>
      <w:proofErr w:type="gramEnd"/>
      <w:r w:rsidRPr="00D22879">
        <w:rPr>
          <w:rFonts w:ascii="仿宋_GB2312" w:eastAsia="仿宋_GB2312" w:hAnsi="微软雅黑" w:cs="宋体" w:hint="eastAsia"/>
          <w:sz w:val="32"/>
        </w:rPr>
        <w:t>达加油站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31.枣庄市山亭区徐庄顺发加油站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32.枣庄市山亭</w:t>
      </w:r>
      <w:proofErr w:type="gramStart"/>
      <w:r w:rsidRPr="00D22879">
        <w:rPr>
          <w:rFonts w:ascii="仿宋_GB2312" w:eastAsia="仿宋_GB2312" w:hAnsi="微软雅黑" w:cs="宋体" w:hint="eastAsia"/>
          <w:sz w:val="32"/>
        </w:rPr>
        <w:t>区驰达</w:t>
      </w:r>
      <w:proofErr w:type="gramEnd"/>
      <w:r w:rsidRPr="00D22879">
        <w:rPr>
          <w:rFonts w:ascii="仿宋_GB2312" w:eastAsia="仿宋_GB2312" w:hAnsi="微软雅黑" w:cs="宋体" w:hint="eastAsia"/>
          <w:sz w:val="32"/>
        </w:rPr>
        <w:t>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33.枣庄市山亭</w:t>
      </w:r>
      <w:proofErr w:type="gramStart"/>
      <w:r w:rsidRPr="00D22879">
        <w:rPr>
          <w:rFonts w:ascii="仿宋_GB2312" w:eastAsia="仿宋_GB2312" w:hAnsi="微软雅黑" w:cs="宋体" w:hint="eastAsia"/>
          <w:sz w:val="32"/>
        </w:rPr>
        <w:t>辛召光</w:t>
      </w:r>
      <w:proofErr w:type="gramEnd"/>
      <w:r w:rsidRPr="00D22879">
        <w:rPr>
          <w:rFonts w:ascii="仿宋_GB2312" w:eastAsia="仿宋_GB2312" w:hAnsi="微软雅黑" w:cs="宋体" w:hint="eastAsia"/>
          <w:sz w:val="32"/>
        </w:rPr>
        <w:t>义加油站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34.枣庄</w:t>
      </w:r>
      <w:proofErr w:type="gramStart"/>
      <w:r w:rsidRPr="00D22879">
        <w:rPr>
          <w:rFonts w:ascii="仿宋_GB2312" w:eastAsia="仿宋_GB2312" w:hAnsi="微软雅黑" w:cs="宋体" w:hint="eastAsia"/>
          <w:sz w:val="32"/>
        </w:rPr>
        <w:t>山亭辛召农机</w:t>
      </w:r>
      <w:proofErr w:type="gramEnd"/>
      <w:r w:rsidRPr="00D22879">
        <w:rPr>
          <w:rFonts w:ascii="仿宋_GB2312" w:eastAsia="仿宋_GB2312" w:hAnsi="微软雅黑" w:cs="宋体" w:hint="eastAsia"/>
          <w:sz w:val="32"/>
        </w:rPr>
        <w:t>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35.枣庄市山亭北庄镇北加油站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36.枣庄山亭半湖桥头加油站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37.枣庄市山亭区北庄洪强加油站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38.枣庄市山亭区金鹏加油站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39.枣庄市山亭小江南加油站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t>40.枣庄市安国加油站</w:t>
      </w:r>
    </w:p>
    <w:p w:rsidR="00F53C86" w:rsidRPr="00D22879" w:rsidRDefault="00F53C86" w:rsidP="00F53C86">
      <w:pPr>
        <w:widowControl/>
        <w:shd w:val="clear" w:color="auto" w:fill="FFFFFF"/>
        <w:spacing w:line="600" w:lineRule="atLeast"/>
        <w:ind w:firstLine="640"/>
        <w:rPr>
          <w:rFonts w:ascii="仿宋_GB2312" w:eastAsia="仿宋_GB2312" w:hAnsi="微软雅黑" w:cs="宋体"/>
          <w:sz w:val="32"/>
        </w:rPr>
      </w:pPr>
      <w:r w:rsidRPr="00D22879">
        <w:rPr>
          <w:rFonts w:ascii="仿宋_GB2312" w:eastAsia="仿宋_GB2312" w:hAnsi="微软雅黑" w:cs="宋体" w:hint="eastAsia"/>
          <w:sz w:val="32"/>
        </w:rPr>
        <w:lastRenderedPageBreak/>
        <w:t>41.枣庄市山亭区银山加油站</w:t>
      </w:r>
    </w:p>
    <w:p w:rsidR="00F53C86" w:rsidRPr="00CE1A68" w:rsidRDefault="00F53C86" w:rsidP="00F53C86">
      <w:pPr>
        <w:widowControl/>
        <w:shd w:val="clear" w:color="auto" w:fill="FFFFFF"/>
        <w:spacing w:line="600" w:lineRule="atLeast"/>
        <w:ind w:firstLine="640"/>
        <w:rPr>
          <w:rFonts w:ascii="仿宋_GB2312" w:eastAsia="仿宋_GB2312" w:hAnsi="微软雅黑" w:cs="宋体"/>
          <w:sz w:val="32"/>
        </w:rPr>
      </w:pPr>
      <w:r w:rsidRPr="00CE1A68">
        <w:rPr>
          <w:rFonts w:ascii="仿宋_GB2312" w:eastAsia="仿宋_GB2312" w:hAnsi="微软雅黑" w:cs="宋体" w:hint="eastAsia"/>
          <w:sz w:val="32"/>
        </w:rPr>
        <w:t>42. 山亭</w:t>
      </w:r>
      <w:proofErr w:type="gramStart"/>
      <w:r w:rsidRPr="00CE1A68">
        <w:rPr>
          <w:rFonts w:ascii="仿宋_GB2312" w:eastAsia="仿宋_GB2312" w:hAnsi="微软雅黑" w:cs="宋体" w:hint="eastAsia"/>
          <w:sz w:val="32"/>
        </w:rPr>
        <w:t>区大陆</w:t>
      </w:r>
      <w:proofErr w:type="gramEnd"/>
      <w:r w:rsidRPr="00CE1A68">
        <w:rPr>
          <w:rFonts w:ascii="仿宋_GB2312" w:eastAsia="仿宋_GB2312" w:hAnsi="微软雅黑" w:cs="宋体" w:hint="eastAsia"/>
          <w:sz w:val="32"/>
        </w:rPr>
        <w:t>气体站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43.</w:t>
      </w:r>
      <w:r w:rsidRPr="00C11237">
        <w:rPr>
          <w:rFonts w:ascii="仿宋_GB2312" w:eastAsia="仿宋_GB2312" w:hAnsi="微软雅黑" w:cs="宋体" w:hint="eastAsia"/>
          <w:sz w:val="32"/>
        </w:rPr>
        <w:t>中国石油天然气股份有限公司枣庄山亭府前路加油站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44.</w:t>
      </w:r>
      <w:r w:rsidRPr="00C11237">
        <w:rPr>
          <w:rFonts w:ascii="仿宋_GB2312" w:eastAsia="仿宋_GB2312" w:hAnsi="微软雅黑" w:cs="宋体" w:hint="eastAsia"/>
          <w:sz w:val="32"/>
        </w:rPr>
        <w:t>中国石油天然气股份有限公司枣庄山亭凤仪门加油站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45.</w:t>
      </w:r>
      <w:r w:rsidRPr="00C11237">
        <w:rPr>
          <w:rFonts w:ascii="仿宋_GB2312" w:eastAsia="仿宋_GB2312" w:hAnsi="微软雅黑" w:cs="宋体" w:hint="eastAsia"/>
          <w:sz w:val="32"/>
        </w:rPr>
        <w:t>中国石化销售有限公司山东枣庄山亭第一加油站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46.</w:t>
      </w:r>
      <w:r w:rsidRPr="00C11237">
        <w:rPr>
          <w:rFonts w:ascii="仿宋_GB2312" w:eastAsia="仿宋_GB2312" w:hAnsi="微软雅黑" w:cs="宋体" w:hint="eastAsia"/>
          <w:sz w:val="32"/>
        </w:rPr>
        <w:t>中国石化销售有限公司山东枣庄山亭第三加油站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47.</w:t>
      </w:r>
      <w:r w:rsidRPr="00C11237">
        <w:rPr>
          <w:rFonts w:ascii="仿宋_GB2312" w:eastAsia="仿宋_GB2312" w:hAnsi="微软雅黑" w:cs="宋体" w:hint="eastAsia"/>
          <w:sz w:val="32"/>
        </w:rPr>
        <w:t>中国石化销售有限公司山东枣庄山亭第四加油站</w:t>
      </w:r>
    </w:p>
    <w:p w:rsidR="00C11237" w:rsidRPr="00C11237"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48.</w:t>
      </w:r>
      <w:r w:rsidRPr="00C11237">
        <w:rPr>
          <w:rFonts w:ascii="仿宋_GB2312" w:eastAsia="仿宋_GB2312" w:hAnsi="微软雅黑" w:cs="宋体" w:hint="eastAsia"/>
          <w:sz w:val="32"/>
        </w:rPr>
        <w:t>中国石化销售有限公司山东枣庄山亭第五加油站</w:t>
      </w:r>
    </w:p>
    <w:p w:rsidR="00C11237" w:rsidRPr="00D22879" w:rsidRDefault="00C11237" w:rsidP="00C11237">
      <w:pPr>
        <w:widowControl/>
        <w:shd w:val="clear" w:color="auto" w:fill="FFFFFF"/>
        <w:spacing w:line="600" w:lineRule="atLeast"/>
        <w:ind w:firstLine="640"/>
        <w:rPr>
          <w:rFonts w:ascii="仿宋_GB2312" w:eastAsia="仿宋_GB2312" w:hAnsi="微软雅黑" w:cs="宋体"/>
          <w:sz w:val="32"/>
        </w:rPr>
      </w:pPr>
      <w:r>
        <w:rPr>
          <w:rFonts w:ascii="仿宋_GB2312" w:eastAsia="仿宋_GB2312" w:hAnsi="微软雅黑" w:cs="宋体" w:hint="eastAsia"/>
          <w:sz w:val="32"/>
        </w:rPr>
        <w:t>49.</w:t>
      </w:r>
      <w:r w:rsidRPr="00C11237">
        <w:rPr>
          <w:rFonts w:ascii="仿宋_GB2312" w:eastAsia="仿宋_GB2312" w:hAnsi="微软雅黑" w:cs="宋体" w:hint="eastAsia"/>
          <w:sz w:val="32"/>
        </w:rPr>
        <w:t>中国石油天然气股份有限公司枣庄山亭桑村加油站</w:t>
      </w:r>
    </w:p>
    <w:p w:rsidR="00F53C86" w:rsidRPr="00F878EF" w:rsidRDefault="00F878EF" w:rsidP="00F878EF">
      <w:pPr>
        <w:widowControl/>
        <w:shd w:val="clear" w:color="auto" w:fill="FFFFFF"/>
        <w:spacing w:line="600" w:lineRule="atLeast"/>
        <w:rPr>
          <w:rFonts w:ascii="黑体" w:eastAsia="黑体" w:hAnsi="黑体" w:cs="宋体"/>
          <w:sz w:val="32"/>
        </w:rPr>
      </w:pPr>
      <w:r w:rsidRPr="00F878EF">
        <w:rPr>
          <w:rFonts w:ascii="黑体" w:eastAsia="黑体" w:hAnsi="黑体" w:cs="宋体" w:hint="eastAsia"/>
          <w:sz w:val="32"/>
        </w:rPr>
        <w:t>化工生产企业（6家）</w:t>
      </w:r>
    </w:p>
    <w:p w:rsidR="00F878EF" w:rsidRP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1.枣庄市亿利化工有限公司</w:t>
      </w:r>
    </w:p>
    <w:p w:rsidR="00F878EF" w:rsidRP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2.枣庄市振达化工有限公司</w:t>
      </w:r>
    </w:p>
    <w:p w:rsidR="00F878EF" w:rsidRP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3.枣庄市广营乳化油品有限公司</w:t>
      </w:r>
    </w:p>
    <w:p w:rsidR="00F878EF" w:rsidRP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4.枣庄市复兴水处理科技有限公司</w:t>
      </w:r>
    </w:p>
    <w:p w:rsidR="00F878EF" w:rsidRP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5.山东金奥银雅化工有限公司</w:t>
      </w:r>
    </w:p>
    <w:p w:rsidR="00F878EF" w:rsidRDefault="00F878EF" w:rsidP="00F878EF">
      <w:pPr>
        <w:widowControl/>
        <w:shd w:val="clear" w:color="auto" w:fill="FFFFFF"/>
        <w:spacing w:line="600" w:lineRule="atLeast"/>
        <w:ind w:firstLine="640"/>
        <w:rPr>
          <w:rFonts w:ascii="仿宋_GB2312" w:eastAsia="仿宋_GB2312" w:hAnsi="微软雅黑" w:cs="宋体"/>
          <w:sz w:val="32"/>
        </w:rPr>
      </w:pPr>
      <w:r w:rsidRPr="00F878EF">
        <w:rPr>
          <w:rFonts w:ascii="仿宋_GB2312" w:eastAsia="仿宋_GB2312" w:hAnsi="微软雅黑" w:cs="宋体" w:hint="eastAsia"/>
          <w:sz w:val="32"/>
        </w:rPr>
        <w:t>6.枣庄拜特化工有限公司</w:t>
      </w:r>
    </w:p>
    <w:p w:rsidR="00F878EF" w:rsidRPr="00D22879" w:rsidRDefault="00F878EF" w:rsidP="00F878EF">
      <w:pPr>
        <w:widowControl/>
        <w:shd w:val="clear" w:color="auto" w:fill="FFFFFF"/>
        <w:spacing w:line="600" w:lineRule="atLeast"/>
        <w:rPr>
          <w:rFonts w:ascii="黑体" w:eastAsia="黑体" w:hAnsi="黑体" w:cs="宋体"/>
          <w:sz w:val="32"/>
        </w:rPr>
      </w:pPr>
      <w:r w:rsidRPr="00D22879">
        <w:rPr>
          <w:rFonts w:ascii="黑体" w:eastAsia="黑体" w:hAnsi="黑体" w:cs="宋体" w:hint="eastAsia"/>
          <w:sz w:val="32"/>
        </w:rPr>
        <w:t>烟花爆竹企业</w:t>
      </w:r>
      <w:r w:rsidR="00D22879">
        <w:rPr>
          <w:rFonts w:ascii="黑体" w:eastAsia="黑体" w:hAnsi="黑体" w:cs="宋体" w:hint="eastAsia"/>
          <w:sz w:val="32"/>
        </w:rPr>
        <w:t>(</w:t>
      </w:r>
      <w:r w:rsidR="00C11237">
        <w:rPr>
          <w:rFonts w:ascii="黑体" w:eastAsia="黑体" w:hAnsi="黑体" w:cs="宋体" w:hint="eastAsia"/>
          <w:sz w:val="32"/>
        </w:rPr>
        <w:t>56</w:t>
      </w:r>
      <w:r w:rsidR="00D22879">
        <w:rPr>
          <w:rFonts w:ascii="黑体" w:eastAsia="黑体" w:hAnsi="黑体" w:cs="宋体" w:hint="eastAsia"/>
          <w:sz w:val="32"/>
        </w:rPr>
        <w:t>家)</w:t>
      </w:r>
    </w:p>
    <w:p w:rsidR="00F878EF" w:rsidRDefault="00F878EF"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w:t>
      </w:r>
      <w:r w:rsidRPr="00F878EF">
        <w:rPr>
          <w:rFonts w:hint="eastAsia"/>
        </w:rPr>
        <w:t xml:space="preserve"> </w:t>
      </w:r>
      <w:r w:rsidRPr="00F878EF">
        <w:rPr>
          <w:rFonts w:ascii="仿宋_GB2312" w:eastAsia="仿宋_GB2312" w:hAnsi="微软雅黑" w:cs="宋体" w:hint="eastAsia"/>
          <w:sz w:val="32"/>
        </w:rPr>
        <w:t>枣庄市</w:t>
      </w:r>
      <w:proofErr w:type="gramStart"/>
      <w:r w:rsidRPr="00F878EF">
        <w:rPr>
          <w:rFonts w:ascii="仿宋_GB2312" w:eastAsia="仿宋_GB2312" w:hAnsi="微软雅黑" w:cs="宋体" w:hint="eastAsia"/>
          <w:sz w:val="32"/>
        </w:rPr>
        <w:t>钰鑫</w:t>
      </w:r>
      <w:proofErr w:type="gramEnd"/>
      <w:r w:rsidRPr="00F878EF">
        <w:rPr>
          <w:rFonts w:ascii="仿宋_GB2312" w:eastAsia="仿宋_GB2312" w:hAnsi="微软雅黑" w:cs="宋体" w:hint="eastAsia"/>
          <w:sz w:val="32"/>
        </w:rPr>
        <w:t>烟花鞭炮销售有限公司</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w:t>
      </w:r>
      <w:proofErr w:type="gramStart"/>
      <w:r w:rsidRPr="00D22879">
        <w:rPr>
          <w:rFonts w:ascii="仿宋_GB2312" w:eastAsia="仿宋_GB2312" w:hAnsi="微软雅黑" w:cs="宋体" w:hint="eastAsia"/>
          <w:sz w:val="32"/>
        </w:rPr>
        <w:t>山亭区桑村镇</w:t>
      </w:r>
      <w:proofErr w:type="gramEnd"/>
      <w:r w:rsidRPr="00D22879">
        <w:rPr>
          <w:rFonts w:ascii="仿宋_GB2312" w:eastAsia="仿宋_GB2312" w:hAnsi="微软雅黑" w:cs="宋体" w:hint="eastAsia"/>
          <w:sz w:val="32"/>
        </w:rPr>
        <w:t>艺发烟花爆竹专卖店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w:t>
      </w:r>
      <w:proofErr w:type="gramStart"/>
      <w:r w:rsidRPr="00D22879">
        <w:rPr>
          <w:rFonts w:ascii="仿宋_GB2312" w:eastAsia="仿宋_GB2312" w:hAnsi="微软雅黑" w:cs="宋体" w:hint="eastAsia"/>
          <w:sz w:val="32"/>
        </w:rPr>
        <w:t>山亭区桑村镇</w:t>
      </w:r>
      <w:proofErr w:type="gramEnd"/>
      <w:r w:rsidRPr="00D22879">
        <w:rPr>
          <w:rFonts w:ascii="仿宋_GB2312" w:eastAsia="仿宋_GB2312" w:hAnsi="微软雅黑" w:cs="宋体" w:hint="eastAsia"/>
          <w:sz w:val="32"/>
        </w:rPr>
        <w:t>西水烟花爆竹专卖店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lastRenderedPageBreak/>
        <w:t>4.</w:t>
      </w:r>
      <w:r w:rsidRPr="00D22879">
        <w:rPr>
          <w:rFonts w:ascii="仿宋_GB2312" w:eastAsia="仿宋_GB2312" w:hAnsi="微软雅黑" w:cs="宋体" w:hint="eastAsia"/>
          <w:sz w:val="32"/>
        </w:rPr>
        <w:t>山亭</w:t>
      </w:r>
      <w:proofErr w:type="gramStart"/>
      <w:r w:rsidRPr="00D22879">
        <w:rPr>
          <w:rFonts w:ascii="仿宋_GB2312" w:eastAsia="仿宋_GB2312" w:hAnsi="微软雅黑" w:cs="宋体" w:hint="eastAsia"/>
          <w:sz w:val="32"/>
        </w:rPr>
        <w:t>区桑村镇鑫</w:t>
      </w:r>
      <w:proofErr w:type="gramEnd"/>
      <w:r w:rsidRPr="00D22879">
        <w:rPr>
          <w:rFonts w:ascii="仿宋_GB2312" w:eastAsia="仿宋_GB2312" w:hAnsi="微软雅黑" w:cs="宋体" w:hint="eastAsia"/>
          <w:sz w:val="32"/>
        </w:rPr>
        <w:t>汇烟花爆竹专卖店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w:t>
      </w:r>
      <w:r w:rsidRPr="00D22879">
        <w:rPr>
          <w:rFonts w:ascii="仿宋_GB2312" w:eastAsia="仿宋_GB2312" w:hAnsi="微软雅黑" w:cs="宋体" w:hint="eastAsia"/>
          <w:sz w:val="32"/>
        </w:rPr>
        <w:t>山亭区喜乐烟花爆竹专营店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6.</w:t>
      </w:r>
      <w:r w:rsidRPr="00D22879">
        <w:rPr>
          <w:rFonts w:ascii="仿宋_GB2312" w:eastAsia="仿宋_GB2312" w:hAnsi="微软雅黑" w:cs="宋体" w:hint="eastAsia"/>
          <w:sz w:val="32"/>
        </w:rPr>
        <w:t>枣庄市山亭区北庄镇华军烟花爆竹店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7.</w:t>
      </w:r>
      <w:r w:rsidRPr="00D22879">
        <w:rPr>
          <w:rFonts w:ascii="仿宋_GB2312" w:eastAsia="仿宋_GB2312" w:hAnsi="微软雅黑" w:cs="宋体" w:hint="eastAsia"/>
          <w:sz w:val="32"/>
        </w:rPr>
        <w:t>山亭区西集镇桥头烟花爆竹</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8.</w:t>
      </w:r>
      <w:proofErr w:type="gramStart"/>
      <w:r w:rsidRPr="00D22879">
        <w:rPr>
          <w:rFonts w:ascii="仿宋_GB2312" w:eastAsia="仿宋_GB2312" w:hAnsi="微软雅黑" w:cs="宋体" w:hint="eastAsia"/>
          <w:sz w:val="32"/>
        </w:rPr>
        <w:t>枣庄市传超烟花</w:t>
      </w:r>
      <w:proofErr w:type="gramEnd"/>
      <w:r w:rsidRPr="00D22879">
        <w:rPr>
          <w:rFonts w:ascii="仿宋_GB2312" w:eastAsia="仿宋_GB2312" w:hAnsi="微软雅黑" w:cs="宋体" w:hint="eastAsia"/>
          <w:sz w:val="32"/>
        </w:rPr>
        <w:t>鞭炮销售有限公司桑村分店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9.</w:t>
      </w:r>
      <w:r w:rsidRPr="00D22879">
        <w:rPr>
          <w:rFonts w:ascii="仿宋_GB2312" w:eastAsia="仿宋_GB2312" w:hAnsi="微软雅黑" w:cs="宋体" w:hint="eastAsia"/>
          <w:sz w:val="32"/>
        </w:rPr>
        <w:t>枣庄市山亭区西集镇永</w:t>
      </w:r>
      <w:proofErr w:type="gramStart"/>
      <w:r w:rsidRPr="00D22879">
        <w:rPr>
          <w:rFonts w:ascii="仿宋_GB2312" w:eastAsia="仿宋_GB2312" w:hAnsi="微软雅黑" w:cs="宋体" w:hint="eastAsia"/>
          <w:sz w:val="32"/>
        </w:rPr>
        <w:t>晟</w:t>
      </w:r>
      <w:proofErr w:type="gramEnd"/>
      <w:r w:rsidRPr="00D22879">
        <w:rPr>
          <w:rFonts w:ascii="仿宋_GB2312" w:eastAsia="仿宋_GB2312" w:hAnsi="微软雅黑" w:cs="宋体" w:hint="eastAsia"/>
          <w:sz w:val="32"/>
        </w:rPr>
        <w:t>烟花爆竹专营销售点</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10.</w:t>
      </w:r>
      <w:r w:rsidRPr="00D22879">
        <w:rPr>
          <w:rFonts w:ascii="仿宋_GB2312" w:eastAsia="仿宋_GB2312" w:hAnsi="微软雅黑" w:cs="宋体" w:hint="eastAsia"/>
          <w:sz w:val="32"/>
        </w:rPr>
        <w:t>枣庄市山亭区城头镇吉庆烟花鞭炮经销部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11.</w:t>
      </w:r>
      <w:r w:rsidRPr="00D22879">
        <w:rPr>
          <w:rFonts w:ascii="仿宋_GB2312" w:eastAsia="仿宋_GB2312" w:hAnsi="微软雅黑" w:cs="宋体" w:hint="eastAsia"/>
          <w:sz w:val="32"/>
        </w:rPr>
        <w:t>山亭区城头镇吉祥烟花鞭炮销售店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12.</w:t>
      </w:r>
      <w:r w:rsidRPr="00D22879">
        <w:rPr>
          <w:rFonts w:ascii="仿宋_GB2312" w:eastAsia="仿宋_GB2312" w:hAnsi="微软雅黑" w:cs="宋体" w:hint="eastAsia"/>
          <w:sz w:val="32"/>
        </w:rPr>
        <w:t>山亭区天地烟花鞭炮专营处</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13.</w:t>
      </w:r>
      <w:r w:rsidRPr="00D22879">
        <w:rPr>
          <w:rFonts w:ascii="仿宋_GB2312" w:eastAsia="仿宋_GB2312" w:hAnsi="微软雅黑" w:cs="宋体" w:hint="eastAsia"/>
          <w:sz w:val="32"/>
        </w:rPr>
        <w:t>枣庄市山亭区喜庆福临门烟花专营店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14.</w:t>
      </w:r>
      <w:proofErr w:type="gramStart"/>
      <w:r w:rsidRPr="00D22879">
        <w:rPr>
          <w:rFonts w:ascii="仿宋_GB2312" w:eastAsia="仿宋_GB2312" w:hAnsi="微软雅黑" w:cs="宋体" w:hint="eastAsia"/>
          <w:sz w:val="32"/>
        </w:rPr>
        <w:t>山亭区盛源烟花</w:t>
      </w:r>
      <w:proofErr w:type="gramEnd"/>
      <w:r w:rsidRPr="00D22879">
        <w:rPr>
          <w:rFonts w:ascii="仿宋_GB2312" w:eastAsia="仿宋_GB2312" w:hAnsi="微软雅黑" w:cs="宋体" w:hint="eastAsia"/>
          <w:sz w:val="32"/>
        </w:rPr>
        <w:t>爆竹专卖</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15.</w:t>
      </w:r>
      <w:r w:rsidRPr="00D22879">
        <w:rPr>
          <w:rFonts w:ascii="仿宋_GB2312" w:eastAsia="仿宋_GB2312" w:hAnsi="微软雅黑" w:cs="宋体" w:hint="eastAsia"/>
          <w:sz w:val="32"/>
        </w:rPr>
        <w:t>山亭区宏洲烟花爆竹专卖</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16.</w:t>
      </w:r>
      <w:r w:rsidRPr="00D22879">
        <w:rPr>
          <w:rFonts w:ascii="仿宋_GB2312" w:eastAsia="仿宋_GB2312" w:hAnsi="微软雅黑" w:cs="宋体" w:hint="eastAsia"/>
          <w:sz w:val="32"/>
        </w:rPr>
        <w:t>山亭区城头镇好运来烟花鞭炮经营部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17.</w:t>
      </w:r>
      <w:r w:rsidRPr="00D22879">
        <w:rPr>
          <w:rFonts w:ascii="仿宋_GB2312" w:eastAsia="仿宋_GB2312" w:hAnsi="微软雅黑" w:cs="宋体" w:hint="eastAsia"/>
          <w:sz w:val="32"/>
        </w:rPr>
        <w:t>山亭区水泉镇平安烟花爆竹店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18.</w:t>
      </w:r>
      <w:r w:rsidRPr="00D22879">
        <w:rPr>
          <w:rFonts w:ascii="仿宋_GB2312" w:eastAsia="仿宋_GB2312" w:hAnsi="微软雅黑" w:cs="宋体" w:hint="eastAsia"/>
          <w:sz w:val="32"/>
        </w:rPr>
        <w:t>山亭区张华烟花鞭炮直销处</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19.</w:t>
      </w:r>
      <w:r w:rsidRPr="00D22879">
        <w:rPr>
          <w:rFonts w:ascii="仿宋_GB2312" w:eastAsia="仿宋_GB2312" w:hAnsi="微软雅黑" w:cs="宋体" w:hint="eastAsia"/>
          <w:sz w:val="32"/>
        </w:rPr>
        <w:t>枣庄市山亭区万顺烟花爆竹经营部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20.</w:t>
      </w:r>
      <w:r w:rsidRPr="00D22879">
        <w:rPr>
          <w:rFonts w:ascii="仿宋_GB2312" w:eastAsia="仿宋_GB2312" w:hAnsi="微软雅黑" w:cs="宋体" w:hint="eastAsia"/>
          <w:sz w:val="32"/>
        </w:rPr>
        <w:t>山亭区城头镇明亮烟花鞭炮专营店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21.</w:t>
      </w:r>
      <w:r w:rsidRPr="00D22879">
        <w:rPr>
          <w:rFonts w:ascii="仿宋_GB2312" w:eastAsia="仿宋_GB2312" w:hAnsi="微软雅黑" w:cs="宋体" w:hint="eastAsia"/>
          <w:sz w:val="32"/>
        </w:rPr>
        <w:t>枣庄市山亭区东信烟花爆竹销售部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22.</w:t>
      </w:r>
      <w:r w:rsidRPr="00D22879">
        <w:rPr>
          <w:rFonts w:ascii="仿宋_GB2312" w:eastAsia="仿宋_GB2312" w:hAnsi="微软雅黑" w:cs="宋体" w:hint="eastAsia"/>
          <w:sz w:val="32"/>
        </w:rPr>
        <w:t>山亭区水泉镇喜事大全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23.</w:t>
      </w:r>
      <w:r w:rsidRPr="00D22879">
        <w:rPr>
          <w:rFonts w:ascii="仿宋_GB2312" w:eastAsia="仿宋_GB2312" w:hAnsi="微软雅黑" w:cs="宋体" w:hint="eastAsia"/>
          <w:sz w:val="32"/>
        </w:rPr>
        <w:t>山亭区徐庄镇永发烟花爆竹专卖店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24.</w:t>
      </w:r>
      <w:r w:rsidRPr="00D22879">
        <w:rPr>
          <w:rFonts w:ascii="仿宋_GB2312" w:eastAsia="仿宋_GB2312" w:hAnsi="微软雅黑" w:cs="宋体" w:hint="eastAsia"/>
          <w:sz w:val="32"/>
        </w:rPr>
        <w:t>山亭区福旺烟花炮竹专营店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25.</w:t>
      </w:r>
      <w:r w:rsidRPr="00D22879">
        <w:rPr>
          <w:rFonts w:ascii="仿宋_GB2312" w:eastAsia="仿宋_GB2312" w:hAnsi="微软雅黑" w:cs="宋体" w:hint="eastAsia"/>
          <w:sz w:val="32"/>
        </w:rPr>
        <w:t>山亭区建元烟花爆竹店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lastRenderedPageBreak/>
        <w:t>26.</w:t>
      </w:r>
      <w:r w:rsidRPr="00D22879">
        <w:rPr>
          <w:rFonts w:ascii="仿宋_GB2312" w:eastAsia="仿宋_GB2312" w:hAnsi="微软雅黑" w:cs="宋体" w:hint="eastAsia"/>
          <w:sz w:val="32"/>
        </w:rPr>
        <w:t>山亭区徐庄镇葫芦套村尚氏烟花鞭炮销售中心</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27.</w:t>
      </w:r>
      <w:r w:rsidRPr="00D22879">
        <w:rPr>
          <w:rFonts w:ascii="仿宋_GB2312" w:eastAsia="仿宋_GB2312" w:hAnsi="微软雅黑" w:cs="宋体" w:hint="eastAsia"/>
          <w:sz w:val="32"/>
        </w:rPr>
        <w:t>山亭区</w:t>
      </w:r>
      <w:proofErr w:type="gramStart"/>
      <w:r w:rsidRPr="00D22879">
        <w:rPr>
          <w:rFonts w:ascii="仿宋_GB2312" w:eastAsia="仿宋_GB2312" w:hAnsi="微软雅黑" w:cs="宋体" w:hint="eastAsia"/>
          <w:sz w:val="32"/>
        </w:rPr>
        <w:t>鑫钰</w:t>
      </w:r>
      <w:proofErr w:type="gramEnd"/>
      <w:r w:rsidRPr="00D22879">
        <w:rPr>
          <w:rFonts w:ascii="仿宋_GB2312" w:eastAsia="仿宋_GB2312" w:hAnsi="微软雅黑" w:cs="宋体" w:hint="eastAsia"/>
          <w:sz w:val="32"/>
        </w:rPr>
        <w:t>烟花鞭炮专营店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28.</w:t>
      </w:r>
      <w:r w:rsidRPr="00D22879">
        <w:rPr>
          <w:rFonts w:ascii="仿宋_GB2312" w:eastAsia="仿宋_GB2312" w:hAnsi="微软雅黑" w:cs="宋体" w:hint="eastAsia"/>
          <w:sz w:val="32"/>
        </w:rPr>
        <w:t>山亭区好运来烟花鞭炮直营店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29.</w:t>
      </w:r>
      <w:r w:rsidRPr="00D22879">
        <w:rPr>
          <w:rFonts w:ascii="仿宋_GB2312" w:eastAsia="仿宋_GB2312" w:hAnsi="微软雅黑" w:cs="宋体" w:hint="eastAsia"/>
          <w:sz w:val="32"/>
        </w:rPr>
        <w:t>山亭区吉庆烟花鞭炮批发站山城专营店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30.</w:t>
      </w:r>
      <w:r w:rsidRPr="00D22879">
        <w:rPr>
          <w:rFonts w:ascii="仿宋_GB2312" w:eastAsia="仿宋_GB2312" w:hAnsi="微软雅黑" w:cs="宋体" w:hint="eastAsia"/>
          <w:sz w:val="32"/>
        </w:rPr>
        <w:t>山亭区冯卯镇陈可烟花爆竹专卖店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31.</w:t>
      </w:r>
      <w:proofErr w:type="gramStart"/>
      <w:r w:rsidRPr="00D22879">
        <w:rPr>
          <w:rFonts w:ascii="仿宋_GB2312" w:eastAsia="仿宋_GB2312" w:hAnsi="微软雅黑" w:cs="宋体" w:hint="eastAsia"/>
          <w:sz w:val="32"/>
        </w:rPr>
        <w:t>山亭区均防烟花</w:t>
      </w:r>
      <w:proofErr w:type="gramEnd"/>
      <w:r w:rsidRPr="00D22879">
        <w:rPr>
          <w:rFonts w:ascii="仿宋_GB2312" w:eastAsia="仿宋_GB2312" w:hAnsi="微软雅黑" w:cs="宋体" w:hint="eastAsia"/>
          <w:sz w:val="32"/>
        </w:rPr>
        <w:t>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32.</w:t>
      </w:r>
      <w:r w:rsidRPr="00D22879">
        <w:rPr>
          <w:rFonts w:ascii="仿宋_GB2312" w:eastAsia="仿宋_GB2312" w:hAnsi="微软雅黑" w:cs="宋体" w:hint="eastAsia"/>
          <w:sz w:val="32"/>
        </w:rPr>
        <w:t>山亭区冯卯镇宁</w:t>
      </w:r>
      <w:proofErr w:type="gramStart"/>
      <w:r w:rsidRPr="00D22879">
        <w:rPr>
          <w:rFonts w:ascii="仿宋_GB2312" w:eastAsia="仿宋_GB2312" w:hAnsi="微软雅黑" w:cs="宋体" w:hint="eastAsia"/>
          <w:sz w:val="32"/>
        </w:rPr>
        <w:t>浩</w:t>
      </w:r>
      <w:proofErr w:type="gramEnd"/>
      <w:r w:rsidRPr="00D22879">
        <w:rPr>
          <w:rFonts w:ascii="仿宋_GB2312" w:eastAsia="仿宋_GB2312" w:hAnsi="微软雅黑" w:cs="宋体" w:hint="eastAsia"/>
          <w:sz w:val="32"/>
        </w:rPr>
        <w:t>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33.</w:t>
      </w:r>
      <w:r w:rsidRPr="00D22879">
        <w:rPr>
          <w:rFonts w:ascii="仿宋_GB2312" w:eastAsia="仿宋_GB2312" w:hAnsi="微软雅黑" w:cs="宋体" w:hint="eastAsia"/>
          <w:sz w:val="32"/>
        </w:rPr>
        <w:t>山亭区万隆烟花爆竹专营店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34.</w:t>
      </w:r>
      <w:r w:rsidRPr="00D22879">
        <w:rPr>
          <w:rFonts w:ascii="仿宋_GB2312" w:eastAsia="仿宋_GB2312" w:hAnsi="微软雅黑" w:cs="宋体" w:hint="eastAsia"/>
          <w:sz w:val="32"/>
        </w:rPr>
        <w:t xml:space="preserve">山亭区徐庄镇王博烟花爆竹专营店 </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35.</w:t>
      </w:r>
      <w:r w:rsidRPr="00D22879">
        <w:rPr>
          <w:rFonts w:ascii="仿宋_GB2312" w:eastAsia="仿宋_GB2312" w:hAnsi="微软雅黑" w:cs="宋体" w:hint="eastAsia"/>
          <w:sz w:val="32"/>
        </w:rPr>
        <w:t>山亭区</w:t>
      </w:r>
      <w:proofErr w:type="gramStart"/>
      <w:r w:rsidRPr="00D22879">
        <w:rPr>
          <w:rFonts w:ascii="仿宋_GB2312" w:eastAsia="仿宋_GB2312" w:hAnsi="微软雅黑" w:cs="宋体" w:hint="eastAsia"/>
          <w:sz w:val="32"/>
        </w:rPr>
        <w:t>友缘人</w:t>
      </w:r>
      <w:proofErr w:type="gramEnd"/>
      <w:r w:rsidRPr="00D22879">
        <w:rPr>
          <w:rFonts w:ascii="仿宋_GB2312" w:eastAsia="仿宋_GB2312" w:hAnsi="微软雅黑" w:cs="宋体" w:hint="eastAsia"/>
          <w:sz w:val="32"/>
        </w:rPr>
        <w:t>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36.</w:t>
      </w:r>
      <w:r w:rsidRPr="00D22879">
        <w:rPr>
          <w:rFonts w:ascii="仿宋_GB2312" w:eastAsia="仿宋_GB2312" w:hAnsi="微软雅黑" w:cs="宋体" w:hint="eastAsia"/>
          <w:sz w:val="32"/>
        </w:rPr>
        <w:t>山亭区冯卯镇刘学</w:t>
      </w:r>
      <w:proofErr w:type="gramStart"/>
      <w:r w:rsidRPr="00D22879">
        <w:rPr>
          <w:rFonts w:ascii="仿宋_GB2312" w:eastAsia="仿宋_GB2312" w:hAnsi="微软雅黑" w:cs="宋体" w:hint="eastAsia"/>
          <w:sz w:val="32"/>
        </w:rPr>
        <w:t>太</w:t>
      </w:r>
      <w:proofErr w:type="gramEnd"/>
      <w:r w:rsidRPr="00D22879">
        <w:rPr>
          <w:rFonts w:ascii="仿宋_GB2312" w:eastAsia="仿宋_GB2312" w:hAnsi="微软雅黑" w:cs="宋体" w:hint="eastAsia"/>
          <w:sz w:val="32"/>
        </w:rPr>
        <w:t>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37.</w:t>
      </w:r>
      <w:r w:rsidRPr="00D22879">
        <w:rPr>
          <w:rFonts w:ascii="仿宋_GB2312" w:eastAsia="仿宋_GB2312" w:hAnsi="微软雅黑" w:cs="宋体" w:hint="eastAsia"/>
          <w:sz w:val="32"/>
        </w:rPr>
        <w:t>山亭区徐庄镇朱伟烟花爆竹专营店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38.</w:t>
      </w:r>
      <w:r w:rsidRPr="00D22879">
        <w:rPr>
          <w:rFonts w:ascii="仿宋_GB2312" w:eastAsia="仿宋_GB2312" w:hAnsi="微软雅黑" w:cs="宋体" w:hint="eastAsia"/>
          <w:sz w:val="32"/>
        </w:rPr>
        <w:t>山亭区万隆烟花爆竹专营店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39.</w:t>
      </w:r>
      <w:r w:rsidRPr="00D22879">
        <w:rPr>
          <w:rFonts w:ascii="仿宋_GB2312" w:eastAsia="仿宋_GB2312" w:hAnsi="微软雅黑" w:cs="宋体" w:hint="eastAsia"/>
          <w:sz w:val="32"/>
        </w:rPr>
        <w:t>山亭区水泉镇韩邦兴烟花爆竹专卖店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40.</w:t>
      </w:r>
      <w:r w:rsidRPr="00D22879">
        <w:rPr>
          <w:rFonts w:ascii="仿宋_GB2312" w:eastAsia="仿宋_GB2312" w:hAnsi="微软雅黑" w:cs="宋体" w:hint="eastAsia"/>
          <w:sz w:val="32"/>
        </w:rPr>
        <w:t>山亭区水泉镇王永烟花爆竹专卖店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41.</w:t>
      </w:r>
      <w:r w:rsidRPr="00D22879">
        <w:rPr>
          <w:rFonts w:ascii="仿宋_GB2312" w:eastAsia="仿宋_GB2312" w:hAnsi="微软雅黑" w:cs="宋体" w:hint="eastAsia"/>
          <w:sz w:val="32"/>
        </w:rPr>
        <w:t>山亭区水泉镇勤奋烟花爆竹专卖店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42.</w:t>
      </w:r>
      <w:r w:rsidRPr="00D22879">
        <w:rPr>
          <w:rFonts w:ascii="仿宋_GB2312" w:eastAsia="仿宋_GB2312" w:hAnsi="微软雅黑" w:cs="宋体" w:hint="eastAsia"/>
          <w:sz w:val="32"/>
        </w:rPr>
        <w:t>山亭区徐庄镇琳琳烟花爆竹专卖店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43.</w:t>
      </w:r>
      <w:r w:rsidRPr="00D22879">
        <w:rPr>
          <w:rFonts w:ascii="仿宋_GB2312" w:eastAsia="仿宋_GB2312" w:hAnsi="微软雅黑" w:cs="宋体" w:hint="eastAsia"/>
          <w:sz w:val="32"/>
        </w:rPr>
        <w:t>山亭区</w:t>
      </w:r>
      <w:proofErr w:type="gramStart"/>
      <w:r w:rsidRPr="00D22879">
        <w:rPr>
          <w:rFonts w:ascii="仿宋_GB2312" w:eastAsia="仿宋_GB2312" w:hAnsi="微软雅黑" w:cs="宋体" w:hint="eastAsia"/>
          <w:sz w:val="32"/>
        </w:rPr>
        <w:t>凫</w:t>
      </w:r>
      <w:proofErr w:type="gramEnd"/>
      <w:r w:rsidRPr="00D22879">
        <w:rPr>
          <w:rFonts w:ascii="仿宋_GB2312" w:eastAsia="仿宋_GB2312" w:hAnsi="微软雅黑" w:cs="宋体" w:hint="eastAsia"/>
          <w:sz w:val="32"/>
        </w:rPr>
        <w:t>城镇庆香烟花爆竹销售部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44.</w:t>
      </w:r>
      <w:r w:rsidRPr="00D22879">
        <w:rPr>
          <w:rFonts w:ascii="仿宋_GB2312" w:eastAsia="仿宋_GB2312" w:hAnsi="微软雅黑" w:cs="宋体" w:hint="eastAsia"/>
          <w:sz w:val="32"/>
        </w:rPr>
        <w:t>山亭区</w:t>
      </w:r>
      <w:proofErr w:type="gramStart"/>
      <w:r w:rsidRPr="00D22879">
        <w:rPr>
          <w:rFonts w:ascii="仿宋_GB2312" w:eastAsia="仿宋_GB2312" w:hAnsi="微软雅黑" w:cs="宋体" w:hint="eastAsia"/>
          <w:sz w:val="32"/>
        </w:rPr>
        <w:t>凫城镇景礼烟花</w:t>
      </w:r>
      <w:proofErr w:type="gramEnd"/>
      <w:r w:rsidRPr="00D22879">
        <w:rPr>
          <w:rFonts w:ascii="仿宋_GB2312" w:eastAsia="仿宋_GB2312" w:hAnsi="微软雅黑" w:cs="宋体" w:hint="eastAsia"/>
          <w:sz w:val="32"/>
        </w:rPr>
        <w:t>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45.</w:t>
      </w:r>
      <w:r w:rsidRPr="00D22879">
        <w:rPr>
          <w:rFonts w:ascii="仿宋_GB2312" w:eastAsia="仿宋_GB2312" w:hAnsi="微软雅黑" w:cs="宋体" w:hint="eastAsia"/>
          <w:sz w:val="32"/>
        </w:rPr>
        <w:t>山亭区艾湖烟花鞭炮专卖店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46.</w:t>
      </w:r>
      <w:r w:rsidRPr="00D22879">
        <w:rPr>
          <w:rFonts w:ascii="仿宋_GB2312" w:eastAsia="仿宋_GB2312" w:hAnsi="微软雅黑" w:cs="宋体" w:hint="eastAsia"/>
          <w:sz w:val="32"/>
        </w:rPr>
        <w:t>山亭区西集镇宏福烟花爆竹门市部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47.</w:t>
      </w:r>
      <w:r w:rsidRPr="00D22879">
        <w:rPr>
          <w:rFonts w:ascii="仿宋_GB2312" w:eastAsia="仿宋_GB2312" w:hAnsi="微软雅黑" w:cs="宋体" w:hint="eastAsia"/>
          <w:sz w:val="32"/>
        </w:rPr>
        <w:t>山亭区冯卯镇彩桥烟花销售部</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lastRenderedPageBreak/>
        <w:t>48.</w:t>
      </w:r>
      <w:r w:rsidRPr="00D22879">
        <w:rPr>
          <w:rFonts w:ascii="仿宋_GB2312" w:eastAsia="仿宋_GB2312" w:hAnsi="微软雅黑" w:cs="宋体" w:hint="eastAsia"/>
          <w:sz w:val="32"/>
        </w:rPr>
        <w:t>山亭区西</w:t>
      </w:r>
      <w:proofErr w:type="gramStart"/>
      <w:r w:rsidRPr="00D22879">
        <w:rPr>
          <w:rFonts w:ascii="仿宋_GB2312" w:eastAsia="仿宋_GB2312" w:hAnsi="微软雅黑" w:cs="宋体" w:hint="eastAsia"/>
          <w:sz w:val="32"/>
        </w:rPr>
        <w:t>集宏瑞</w:t>
      </w:r>
      <w:proofErr w:type="gramEnd"/>
      <w:r w:rsidRPr="00D22879">
        <w:rPr>
          <w:rFonts w:ascii="仿宋_GB2312" w:eastAsia="仿宋_GB2312" w:hAnsi="微软雅黑" w:cs="宋体" w:hint="eastAsia"/>
          <w:sz w:val="32"/>
        </w:rPr>
        <w:t>烟花爆竹专营店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49.</w:t>
      </w:r>
      <w:r w:rsidRPr="00D22879">
        <w:rPr>
          <w:rFonts w:ascii="仿宋_GB2312" w:eastAsia="仿宋_GB2312" w:hAnsi="微软雅黑" w:cs="宋体" w:hint="eastAsia"/>
          <w:sz w:val="32"/>
        </w:rPr>
        <w:t>山亭区</w:t>
      </w:r>
      <w:proofErr w:type="gramStart"/>
      <w:r w:rsidRPr="00D22879">
        <w:rPr>
          <w:rFonts w:ascii="仿宋_GB2312" w:eastAsia="仿宋_GB2312" w:hAnsi="微软雅黑" w:cs="宋体" w:hint="eastAsia"/>
          <w:sz w:val="32"/>
        </w:rPr>
        <w:t>鑫</w:t>
      </w:r>
      <w:proofErr w:type="gramEnd"/>
      <w:r w:rsidRPr="00D22879">
        <w:rPr>
          <w:rFonts w:ascii="仿宋_GB2312" w:eastAsia="仿宋_GB2312" w:hAnsi="微软雅黑" w:cs="宋体" w:hint="eastAsia"/>
          <w:sz w:val="32"/>
        </w:rPr>
        <w:t>朋烟花爆竹专卖店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50.</w:t>
      </w:r>
      <w:r w:rsidRPr="00D22879">
        <w:rPr>
          <w:rFonts w:ascii="仿宋_GB2312" w:eastAsia="仿宋_GB2312" w:hAnsi="微软雅黑" w:cs="宋体" w:hint="eastAsia"/>
          <w:sz w:val="32"/>
        </w:rPr>
        <w:t>山亭区朱军烟花鞭炮专卖店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51.</w:t>
      </w:r>
      <w:r w:rsidRPr="00D22879">
        <w:rPr>
          <w:rFonts w:ascii="仿宋_GB2312" w:eastAsia="仿宋_GB2312" w:hAnsi="微软雅黑" w:cs="宋体" w:hint="eastAsia"/>
          <w:sz w:val="32"/>
        </w:rPr>
        <w:t>山亭区正</w:t>
      </w:r>
      <w:proofErr w:type="gramStart"/>
      <w:r w:rsidRPr="00D22879">
        <w:rPr>
          <w:rFonts w:ascii="仿宋_GB2312" w:eastAsia="仿宋_GB2312" w:hAnsi="微软雅黑" w:cs="宋体" w:hint="eastAsia"/>
          <w:sz w:val="32"/>
        </w:rPr>
        <w:t>邦</w:t>
      </w:r>
      <w:proofErr w:type="gramEnd"/>
      <w:r w:rsidRPr="00D22879">
        <w:rPr>
          <w:rFonts w:ascii="仿宋_GB2312" w:eastAsia="仿宋_GB2312" w:hAnsi="微软雅黑" w:cs="宋体" w:hint="eastAsia"/>
          <w:sz w:val="32"/>
        </w:rPr>
        <w:t>烟花鞭炮专卖店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52.</w:t>
      </w:r>
      <w:r w:rsidRPr="00D22879">
        <w:rPr>
          <w:rFonts w:ascii="仿宋_GB2312" w:eastAsia="仿宋_GB2312" w:hAnsi="微软雅黑" w:cs="宋体" w:hint="eastAsia"/>
          <w:sz w:val="32"/>
        </w:rPr>
        <w:t>山亭区思坤烟花爆竹店</w:t>
      </w:r>
    </w:p>
    <w:p w:rsidR="00D22879" w:rsidRPr="00D22879" w:rsidRDefault="00D22879"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53.</w:t>
      </w:r>
      <w:r w:rsidRPr="00D22879">
        <w:rPr>
          <w:rFonts w:ascii="仿宋_GB2312" w:eastAsia="仿宋_GB2312" w:hAnsi="微软雅黑" w:cs="宋体" w:hint="eastAsia"/>
          <w:sz w:val="32"/>
        </w:rPr>
        <w:t>山亭区久安烟花鞭炮专卖店</w:t>
      </w:r>
    </w:p>
    <w:p w:rsidR="00D22879" w:rsidRPr="00D22879" w:rsidRDefault="00C64A90"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54.</w:t>
      </w:r>
      <w:r w:rsidR="00D22879" w:rsidRPr="00D22879">
        <w:rPr>
          <w:rFonts w:ascii="仿宋_GB2312" w:eastAsia="仿宋_GB2312" w:hAnsi="微软雅黑" w:cs="宋体" w:hint="eastAsia"/>
          <w:sz w:val="32"/>
        </w:rPr>
        <w:t>山亭区吉祥如意烟花爆竹专营店</w:t>
      </w:r>
    </w:p>
    <w:p w:rsidR="00D22879" w:rsidRPr="00D22879" w:rsidRDefault="00C64A90"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55.</w:t>
      </w:r>
      <w:r w:rsidR="00D22879" w:rsidRPr="00D22879">
        <w:rPr>
          <w:rFonts w:ascii="仿宋_GB2312" w:eastAsia="仿宋_GB2312" w:hAnsi="微软雅黑" w:cs="宋体" w:hint="eastAsia"/>
          <w:sz w:val="32"/>
        </w:rPr>
        <w:t>山亭区冯卯镇保业烟花爆竹专卖店</w:t>
      </w:r>
    </w:p>
    <w:p w:rsidR="00D22879" w:rsidRDefault="00C64A90" w:rsidP="00C11237">
      <w:pPr>
        <w:widowControl/>
        <w:shd w:val="clear" w:color="auto" w:fill="FFFFFF"/>
        <w:spacing w:line="600" w:lineRule="atLeast"/>
        <w:ind w:firstLineChars="200" w:firstLine="640"/>
        <w:rPr>
          <w:rFonts w:ascii="仿宋_GB2312" w:eastAsia="仿宋_GB2312" w:hAnsi="微软雅黑" w:cs="宋体"/>
          <w:sz w:val="32"/>
        </w:rPr>
      </w:pPr>
      <w:r>
        <w:rPr>
          <w:rFonts w:ascii="仿宋_GB2312" w:eastAsia="仿宋_GB2312" w:hAnsi="微软雅黑" w:cs="宋体" w:hint="eastAsia"/>
          <w:sz w:val="32"/>
        </w:rPr>
        <w:t>56.</w:t>
      </w:r>
      <w:r w:rsidR="00D22879" w:rsidRPr="00D22879">
        <w:rPr>
          <w:rFonts w:ascii="仿宋_GB2312" w:eastAsia="仿宋_GB2312" w:hAnsi="微软雅黑" w:cs="宋体" w:hint="eastAsia"/>
          <w:sz w:val="32"/>
        </w:rPr>
        <w:t>山亭区冯卯镇李庆源烟花爆竹专卖店</w:t>
      </w: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C11237" w:rsidRDefault="00C11237" w:rsidP="00F878EF">
      <w:pPr>
        <w:widowControl/>
        <w:shd w:val="clear" w:color="auto" w:fill="FFFFFF"/>
        <w:spacing w:line="600" w:lineRule="atLeast"/>
        <w:rPr>
          <w:rFonts w:ascii="黑体" w:eastAsia="黑体" w:hAnsi="黑体" w:cs="宋体"/>
          <w:sz w:val="32"/>
        </w:rPr>
      </w:pPr>
    </w:p>
    <w:p w:rsidR="001E72AF" w:rsidRDefault="001E72AF" w:rsidP="00F878EF">
      <w:pPr>
        <w:widowControl/>
        <w:shd w:val="clear" w:color="auto" w:fill="FFFFFF"/>
        <w:spacing w:line="600" w:lineRule="atLeast"/>
        <w:rPr>
          <w:rFonts w:ascii="黑体" w:eastAsia="黑体" w:hAnsi="黑体" w:cs="宋体"/>
          <w:sz w:val="32"/>
        </w:rPr>
      </w:pPr>
    </w:p>
    <w:p w:rsidR="00F878EF" w:rsidRDefault="00C11237" w:rsidP="00F878EF">
      <w:pPr>
        <w:widowControl/>
        <w:shd w:val="clear" w:color="auto" w:fill="FFFFFF"/>
        <w:spacing w:line="600" w:lineRule="atLeast"/>
        <w:rPr>
          <w:rFonts w:ascii="黑体" w:eastAsia="黑体" w:hAnsi="黑体" w:cs="宋体"/>
          <w:sz w:val="32"/>
        </w:rPr>
      </w:pPr>
      <w:r w:rsidRPr="00C11237">
        <w:rPr>
          <w:rFonts w:ascii="黑体" w:eastAsia="黑体" w:hAnsi="黑体" w:cs="宋体" w:hint="eastAsia"/>
          <w:sz w:val="32"/>
        </w:rPr>
        <w:lastRenderedPageBreak/>
        <w:t>附件</w:t>
      </w:r>
      <w:r w:rsidR="001E72AF">
        <w:rPr>
          <w:rFonts w:ascii="黑体" w:eastAsia="黑体" w:hAnsi="黑体" w:cs="宋体" w:hint="eastAsia"/>
          <w:sz w:val="32"/>
        </w:rPr>
        <w:t>3</w:t>
      </w:r>
    </w:p>
    <w:p w:rsidR="001E72AF" w:rsidRPr="001F0684" w:rsidRDefault="001E72AF" w:rsidP="001E72AF">
      <w:pPr>
        <w:spacing w:line="580" w:lineRule="exact"/>
        <w:jc w:val="left"/>
        <w:rPr>
          <w:rFonts w:ascii="仿宋_GB2312" w:eastAsia="仿宋_GB2312"/>
          <w:sz w:val="32"/>
          <w:szCs w:val="32"/>
        </w:rPr>
      </w:pPr>
    </w:p>
    <w:p w:rsidR="001E72AF" w:rsidRPr="001F0684" w:rsidRDefault="001E72AF" w:rsidP="001E72AF">
      <w:pPr>
        <w:spacing w:line="580" w:lineRule="exact"/>
        <w:jc w:val="center"/>
        <w:rPr>
          <w:rFonts w:ascii="方正小标宋简体" w:eastAsia="方正小标宋简体"/>
          <w:sz w:val="44"/>
          <w:szCs w:val="44"/>
        </w:rPr>
      </w:pPr>
      <w:r>
        <w:rPr>
          <w:rFonts w:ascii="方正小标宋简体" w:eastAsia="方正小标宋简体" w:hint="eastAsia"/>
          <w:bCs/>
          <w:sz w:val="44"/>
          <w:szCs w:val="44"/>
        </w:rPr>
        <w:t>专家会诊检查报告格式</w:t>
      </w:r>
    </w:p>
    <w:p w:rsidR="001E72AF" w:rsidRDefault="001E72AF" w:rsidP="001E72AF">
      <w:pPr>
        <w:numPr>
          <w:ilvl w:val="0"/>
          <w:numId w:val="3"/>
        </w:numPr>
        <w:spacing w:line="580" w:lineRule="exact"/>
        <w:ind w:firstLineChars="200" w:firstLine="640"/>
        <w:rPr>
          <w:rFonts w:ascii="黑体" w:eastAsia="黑体" w:hAnsi="黑体"/>
          <w:sz w:val="32"/>
          <w:szCs w:val="32"/>
        </w:rPr>
      </w:pPr>
      <w:r>
        <w:rPr>
          <w:rFonts w:ascii="黑体" w:eastAsia="黑体" w:hAnsi="黑体"/>
          <w:sz w:val="32"/>
          <w:szCs w:val="32"/>
        </w:rPr>
        <w:t>企业基本情况</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1.企业基本情况</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Ansi="仿宋" w:hint="eastAsia"/>
          <w:sz w:val="32"/>
          <w:szCs w:val="32"/>
        </w:rPr>
        <w:t>2.安全生产现状概述</w:t>
      </w:r>
    </w:p>
    <w:p w:rsidR="001E72AF" w:rsidRDefault="001E72AF" w:rsidP="001E72A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检查概述</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 w:hint="eastAsia"/>
          <w:sz w:val="32"/>
          <w:szCs w:val="32"/>
        </w:rPr>
        <w:t>专家组成</w:t>
      </w:r>
      <w:r>
        <w:rPr>
          <w:rFonts w:ascii="仿宋_GB2312" w:eastAsia="仿宋_GB2312" w:hint="eastAsia"/>
          <w:sz w:val="32"/>
          <w:szCs w:val="32"/>
        </w:rPr>
        <w:t>(</w:t>
      </w:r>
      <w:r>
        <w:rPr>
          <w:rFonts w:ascii="仿宋_GB2312" w:eastAsia="仿宋_GB2312" w:hAnsi="仿宋" w:hint="eastAsia"/>
          <w:sz w:val="32"/>
          <w:szCs w:val="32"/>
        </w:rPr>
        <w:t>姓名、工作单位、职称、职务、专业等，附签字栏</w:t>
      </w:r>
      <w:r>
        <w:rPr>
          <w:rFonts w:ascii="仿宋_GB2312" w:eastAsia="仿宋_GB2312" w:hint="eastAsia"/>
          <w:sz w:val="32"/>
          <w:szCs w:val="32"/>
        </w:rPr>
        <w:t>)</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 w:hint="eastAsia"/>
          <w:sz w:val="32"/>
          <w:szCs w:val="32"/>
        </w:rPr>
        <w:t>检查方法</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Ansi="仿宋" w:hint="eastAsia"/>
          <w:sz w:val="32"/>
          <w:szCs w:val="32"/>
        </w:rPr>
        <w:t>检查流程等</w:t>
      </w:r>
    </w:p>
    <w:p w:rsidR="001E72AF" w:rsidRDefault="001E72AF" w:rsidP="001E72A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安全检查情况</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1.参照《山东省安全生产行政处罚自由裁量基准》（</w:t>
      </w:r>
      <w:r w:rsidRPr="001F0684">
        <w:rPr>
          <w:rFonts w:ascii="仿宋_GB2312" w:eastAsia="仿宋_GB2312" w:hint="eastAsia"/>
          <w:sz w:val="32"/>
          <w:szCs w:val="32"/>
        </w:rPr>
        <w:t>鲁安监发〔2018〕14号</w:t>
      </w:r>
      <w:r>
        <w:rPr>
          <w:rFonts w:ascii="仿宋_GB2312" w:eastAsia="仿宋_GB2312" w:hint="eastAsia"/>
          <w:sz w:val="32"/>
          <w:szCs w:val="32"/>
        </w:rPr>
        <w:t>）中所列的28类违法行为，逐类</w:t>
      </w:r>
      <w:r>
        <w:rPr>
          <w:rFonts w:ascii="仿宋_GB2312" w:eastAsia="仿宋_GB2312" w:hAnsi="仿宋" w:hint="eastAsia"/>
          <w:sz w:val="32"/>
          <w:szCs w:val="32"/>
        </w:rPr>
        <w:t>列出隐患清单及整改建议（采用条目式列明，特别要注明重大隐患、需要立即整改或停产整改的隐患）</w:t>
      </w:r>
    </w:p>
    <w:p w:rsidR="001E72AF" w:rsidRPr="00DB3168" w:rsidRDefault="001E72AF" w:rsidP="001E72AF">
      <w:pPr>
        <w:spacing w:line="580" w:lineRule="exact"/>
        <w:ind w:firstLineChars="200" w:firstLine="640"/>
        <w:rPr>
          <w:rFonts w:ascii="仿宋_GB2312" w:eastAsia="仿宋_GB2312" w:hAnsi="仿宋"/>
          <w:sz w:val="32"/>
          <w:szCs w:val="32"/>
        </w:rPr>
      </w:pPr>
      <w:r>
        <w:rPr>
          <w:rFonts w:ascii="仿宋_GB2312" w:eastAsia="仿宋_GB2312" w:hint="eastAsia"/>
          <w:sz w:val="32"/>
          <w:szCs w:val="32"/>
        </w:rPr>
        <w:t>2.</w:t>
      </w:r>
      <w:r>
        <w:rPr>
          <w:rFonts w:ascii="仿宋_GB2312" w:eastAsia="仿宋_GB2312" w:hAnsi="仿宋" w:hint="eastAsia"/>
          <w:sz w:val="32"/>
          <w:szCs w:val="32"/>
        </w:rPr>
        <w:t>安全对策措施及建议</w:t>
      </w:r>
    </w:p>
    <w:p w:rsidR="001E72AF" w:rsidRDefault="001E72AF" w:rsidP="001E72AF">
      <w:pPr>
        <w:numPr>
          <w:ilvl w:val="0"/>
          <w:numId w:val="3"/>
        </w:numPr>
        <w:spacing w:line="580" w:lineRule="exact"/>
        <w:ind w:firstLineChars="200" w:firstLine="640"/>
        <w:rPr>
          <w:rFonts w:ascii="黑体" w:eastAsia="黑体" w:hAnsi="黑体"/>
          <w:sz w:val="32"/>
          <w:szCs w:val="32"/>
        </w:rPr>
      </w:pPr>
      <w:r>
        <w:rPr>
          <w:rFonts w:ascii="黑体" w:eastAsia="黑体" w:hAnsi="黑体" w:hint="eastAsia"/>
          <w:sz w:val="32"/>
          <w:szCs w:val="32"/>
        </w:rPr>
        <w:t>附件</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 w:hint="eastAsia"/>
          <w:sz w:val="32"/>
          <w:szCs w:val="32"/>
        </w:rPr>
        <w:t>企业营业执照</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 w:hint="eastAsia"/>
          <w:sz w:val="32"/>
          <w:szCs w:val="32"/>
        </w:rPr>
        <w:t>企业安全生产、使用或经营许可证</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Ansi="仿宋" w:hint="eastAsia"/>
          <w:sz w:val="32"/>
          <w:szCs w:val="32"/>
        </w:rPr>
        <w:t>厂区平面布置图（</w:t>
      </w:r>
      <w:proofErr w:type="gramStart"/>
      <w:r>
        <w:rPr>
          <w:rFonts w:ascii="仿宋_GB2312" w:eastAsia="仿宋_GB2312" w:hAnsi="仿宋" w:hint="eastAsia"/>
          <w:sz w:val="32"/>
          <w:szCs w:val="32"/>
        </w:rPr>
        <w:t>危化企业</w:t>
      </w:r>
      <w:proofErr w:type="gramEnd"/>
      <w:r>
        <w:rPr>
          <w:rFonts w:ascii="仿宋_GB2312" w:eastAsia="仿宋_GB2312" w:hAnsi="仿宋" w:hint="eastAsia"/>
          <w:sz w:val="32"/>
          <w:szCs w:val="32"/>
        </w:rPr>
        <w:t>）</w:t>
      </w:r>
    </w:p>
    <w:p w:rsidR="001E72AF" w:rsidRDefault="001E72AF" w:rsidP="001E72A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 w:hint="eastAsia"/>
          <w:sz w:val="32"/>
          <w:szCs w:val="32"/>
        </w:rPr>
        <w:t>检查重点内容检查表</w:t>
      </w:r>
    </w:p>
    <w:p w:rsidR="003A697A" w:rsidRDefault="001E72AF" w:rsidP="003A697A">
      <w:pPr>
        <w:widowControl/>
        <w:ind w:firstLineChars="250" w:firstLine="800"/>
        <w:jc w:val="left"/>
        <w:rPr>
          <w:rFonts w:ascii="仿宋_GB2312" w:eastAsia="仿宋_GB2312" w:hAnsi="仿宋"/>
          <w:sz w:val="32"/>
          <w:szCs w:val="32"/>
        </w:rPr>
      </w:pPr>
      <w:r>
        <w:rPr>
          <w:rFonts w:ascii="仿宋_GB2312" w:eastAsia="仿宋_GB2312" w:hint="eastAsia"/>
          <w:sz w:val="32"/>
          <w:szCs w:val="32"/>
        </w:rPr>
        <w:t>5.</w:t>
      </w:r>
      <w:r>
        <w:rPr>
          <w:rFonts w:ascii="仿宋_GB2312" w:eastAsia="仿宋_GB2312" w:hAnsi="仿宋" w:hint="eastAsia"/>
          <w:sz w:val="32"/>
          <w:szCs w:val="32"/>
        </w:rPr>
        <w:t>检查现场照片</w:t>
      </w:r>
      <w:r w:rsidR="003A697A">
        <w:rPr>
          <w:rFonts w:ascii="仿宋_GB2312" w:eastAsia="仿宋_GB2312" w:hAnsi="仿宋"/>
          <w:sz w:val="32"/>
          <w:szCs w:val="32"/>
        </w:rPr>
        <w:br w:type="page"/>
      </w:r>
    </w:p>
    <w:p w:rsidR="003A697A" w:rsidRDefault="003A697A" w:rsidP="003A697A">
      <w:pPr>
        <w:widowControl/>
        <w:jc w:val="left"/>
        <w:rPr>
          <w:rFonts w:ascii="仿宋_GB2312" w:eastAsia="仿宋_GB2312" w:hAnsi="仿宋"/>
          <w:sz w:val="32"/>
          <w:szCs w:val="32"/>
        </w:rPr>
        <w:sectPr w:rsidR="003A697A" w:rsidSect="00A13416">
          <w:footerReference w:type="default" r:id="rId7"/>
          <w:pgSz w:w="11906" w:h="16838"/>
          <w:pgMar w:top="1440" w:right="1797" w:bottom="1440" w:left="1797" w:header="851" w:footer="992" w:gutter="0"/>
          <w:cols w:space="425"/>
          <w:docGrid w:type="lines" w:linePitch="312"/>
        </w:sectPr>
      </w:pPr>
    </w:p>
    <w:p w:rsidR="003A697A" w:rsidRDefault="003A697A" w:rsidP="003A697A">
      <w:pPr>
        <w:rPr>
          <w:rFonts w:ascii="黑体" w:eastAsia="黑体" w:hAnsi="黑体"/>
          <w:sz w:val="32"/>
          <w:szCs w:val="32"/>
        </w:rPr>
      </w:pPr>
      <w:r w:rsidRPr="003A697A">
        <w:rPr>
          <w:rFonts w:ascii="黑体" w:eastAsia="黑体" w:hAnsi="黑体" w:hint="eastAsia"/>
          <w:sz w:val="32"/>
          <w:szCs w:val="32"/>
        </w:rPr>
        <w:lastRenderedPageBreak/>
        <w:t>附件4</w:t>
      </w:r>
    </w:p>
    <w:p w:rsidR="003A697A" w:rsidRDefault="003A697A" w:rsidP="003A697A">
      <w:pPr>
        <w:ind w:firstLineChars="750" w:firstLine="3300"/>
        <w:rPr>
          <w:rFonts w:ascii="方正小标宋简体" w:eastAsia="方正小标宋简体"/>
          <w:sz w:val="44"/>
          <w:szCs w:val="44"/>
        </w:rPr>
      </w:pPr>
      <w:r>
        <w:rPr>
          <w:rFonts w:ascii="方正小标宋简体" w:eastAsia="方正小标宋简体" w:hAnsi="宋体" w:hint="eastAsia"/>
          <w:sz w:val="44"/>
          <w:szCs w:val="44"/>
        </w:rPr>
        <w:t>山亭区百日活动执法</w:t>
      </w:r>
      <w:r>
        <w:rPr>
          <w:rFonts w:ascii="方正小标宋简体" w:eastAsia="方正小标宋简体" w:hint="eastAsia"/>
          <w:sz w:val="44"/>
          <w:szCs w:val="44"/>
        </w:rPr>
        <w:t>检查</w:t>
      </w:r>
      <w:r>
        <w:rPr>
          <w:rFonts w:ascii="方正小标宋简体" w:eastAsia="方正小标宋简体"/>
          <w:sz w:val="44"/>
          <w:szCs w:val="44"/>
        </w:rPr>
        <w:t>问题现场移交表</w:t>
      </w:r>
    </w:p>
    <w:p w:rsidR="003A697A" w:rsidRDefault="003A697A" w:rsidP="003A697A">
      <w:pPr>
        <w:spacing w:line="400" w:lineRule="exact"/>
        <w:ind w:leftChars="-95" w:left="-199"/>
        <w:rPr>
          <w:rFonts w:ascii="Times New Roman" w:hAnsi="Times New Roman"/>
          <w:b/>
          <w:sz w:val="28"/>
          <w:szCs w:val="28"/>
        </w:rPr>
      </w:pPr>
      <w:r>
        <w:rPr>
          <w:rFonts w:ascii="Times New Roman" w:eastAsia="楷体_GB2312" w:hAnsi="Times New Roman"/>
          <w:sz w:val="28"/>
          <w:szCs w:val="28"/>
        </w:rPr>
        <w:t>企业名称：</w:t>
      </w:r>
      <w:r>
        <w:rPr>
          <w:rFonts w:ascii="Times New Roman" w:eastAsia="楷体_GB2312" w:hAnsi="Times New Roman"/>
          <w:sz w:val="28"/>
          <w:szCs w:val="28"/>
        </w:rPr>
        <w:t xml:space="preserve">                                </w:t>
      </w:r>
      <w:r>
        <w:rPr>
          <w:rFonts w:ascii="Times New Roman" w:eastAsia="楷体_GB2312" w:hAnsi="Times New Roman" w:hint="eastAsia"/>
          <w:sz w:val="28"/>
          <w:szCs w:val="28"/>
        </w:rPr>
        <w:t xml:space="preserve">                           </w:t>
      </w:r>
      <w:r>
        <w:rPr>
          <w:rFonts w:ascii="Times New Roman" w:eastAsia="楷体_GB2312" w:hAnsi="Times New Roman"/>
          <w:sz w:val="28"/>
          <w:szCs w:val="28"/>
        </w:rPr>
        <w:t>检查时间：</w:t>
      </w:r>
      <w:r>
        <w:rPr>
          <w:rFonts w:ascii="Times New Roman" w:eastAsia="楷体_GB2312" w:hAnsi="Times New Roman" w:hint="eastAsia"/>
          <w:sz w:val="28"/>
          <w:szCs w:val="28"/>
        </w:rPr>
        <w:t xml:space="preserve"> </w:t>
      </w:r>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764"/>
        <w:gridCol w:w="3112"/>
        <w:gridCol w:w="1515"/>
        <w:gridCol w:w="945"/>
        <w:gridCol w:w="945"/>
        <w:gridCol w:w="939"/>
        <w:gridCol w:w="709"/>
        <w:gridCol w:w="775"/>
        <w:gridCol w:w="851"/>
        <w:gridCol w:w="811"/>
        <w:gridCol w:w="709"/>
        <w:gridCol w:w="749"/>
        <w:gridCol w:w="772"/>
        <w:gridCol w:w="770"/>
      </w:tblGrid>
      <w:tr w:rsidR="003A697A" w:rsidTr="003A697A">
        <w:trPr>
          <w:trHeight w:val="516"/>
          <w:jc w:val="center"/>
        </w:trPr>
        <w:tc>
          <w:tcPr>
            <w:tcW w:w="14891" w:type="dxa"/>
            <w:gridSpan w:val="15"/>
            <w:vAlign w:val="center"/>
          </w:tcPr>
          <w:p w:rsidR="003A697A" w:rsidRDefault="003A697A" w:rsidP="00172EDE">
            <w:pPr>
              <w:spacing w:line="300" w:lineRule="exact"/>
              <w:jc w:val="left"/>
              <w:rPr>
                <w:rFonts w:ascii="Times New Roman" w:eastAsia="仿宋" w:hAnsi="Times New Roman"/>
                <w:b/>
                <w:bCs/>
                <w:sz w:val="24"/>
                <w:szCs w:val="24"/>
              </w:rPr>
            </w:pPr>
            <w:r>
              <w:rPr>
                <w:rFonts w:ascii="Times New Roman" w:eastAsia="仿宋" w:hAnsi="Times New Roman"/>
                <w:b/>
                <w:bCs/>
                <w:sz w:val="24"/>
                <w:szCs w:val="24"/>
              </w:rPr>
              <w:t>行业领域：</w:t>
            </w:r>
            <w:r>
              <w:rPr>
                <w:rFonts w:ascii="Times New Roman" w:eastAsia="仿宋" w:hAnsi="Times New Roman"/>
                <w:b/>
                <w:bCs/>
                <w:sz w:val="24"/>
                <w:szCs w:val="24"/>
              </w:rPr>
              <w:t xml:space="preserve">          </w:t>
            </w:r>
            <w:r>
              <w:rPr>
                <w:rFonts w:ascii="Times New Roman" w:eastAsia="仿宋" w:hAnsi="Times New Roman" w:hint="eastAsia"/>
                <w:b/>
                <w:bCs/>
                <w:sz w:val="24"/>
                <w:szCs w:val="24"/>
              </w:rPr>
              <w:t xml:space="preserve">       </w:t>
            </w:r>
            <w:r>
              <w:rPr>
                <w:rFonts w:ascii="Times New Roman" w:eastAsia="仿宋" w:hAnsi="Times New Roman"/>
                <w:b/>
                <w:bCs/>
                <w:sz w:val="24"/>
                <w:szCs w:val="24"/>
              </w:rPr>
              <w:t xml:space="preserve">          </w:t>
            </w:r>
            <w:r>
              <w:rPr>
                <w:rFonts w:ascii="Times New Roman" w:eastAsia="仿宋" w:hAnsi="Times New Roman" w:hint="eastAsia"/>
                <w:b/>
                <w:bCs/>
                <w:sz w:val="24"/>
                <w:szCs w:val="24"/>
              </w:rPr>
              <w:t xml:space="preserve">             </w:t>
            </w:r>
            <w:r>
              <w:rPr>
                <w:rFonts w:ascii="Times New Roman" w:eastAsia="仿宋" w:hAnsi="Times New Roman"/>
                <w:b/>
                <w:bCs/>
                <w:sz w:val="24"/>
                <w:szCs w:val="24"/>
              </w:rPr>
              <w:t>细分行业门类：</w:t>
            </w:r>
            <w:r>
              <w:rPr>
                <w:rFonts w:ascii="Times New Roman" w:eastAsia="仿宋" w:hAnsi="Times New Roman"/>
                <w:b/>
                <w:bCs/>
                <w:sz w:val="24"/>
                <w:szCs w:val="24"/>
              </w:rPr>
              <w:t xml:space="preserve">                   </w:t>
            </w:r>
            <w:r>
              <w:rPr>
                <w:rFonts w:ascii="Times New Roman" w:eastAsia="仿宋" w:hAnsi="Times New Roman" w:hint="eastAsia"/>
                <w:b/>
                <w:bCs/>
                <w:sz w:val="24"/>
                <w:szCs w:val="24"/>
              </w:rPr>
              <w:t xml:space="preserve">        </w:t>
            </w:r>
            <w:r>
              <w:rPr>
                <w:rFonts w:ascii="Times New Roman" w:eastAsia="仿宋" w:hAnsi="Times New Roman"/>
                <w:b/>
                <w:bCs/>
                <w:sz w:val="24"/>
                <w:szCs w:val="24"/>
              </w:rPr>
              <w:t>所在</w:t>
            </w:r>
            <w:r w:rsidR="00172EDE">
              <w:rPr>
                <w:rFonts w:ascii="Times New Roman" w:eastAsia="仿宋" w:hAnsi="Times New Roman" w:hint="eastAsia"/>
                <w:b/>
                <w:bCs/>
                <w:sz w:val="24"/>
                <w:szCs w:val="24"/>
              </w:rPr>
              <w:t>镇街</w:t>
            </w:r>
            <w:r>
              <w:rPr>
                <w:rFonts w:ascii="Times New Roman" w:eastAsia="仿宋" w:hAnsi="Times New Roman"/>
                <w:b/>
                <w:bCs/>
                <w:sz w:val="24"/>
                <w:szCs w:val="24"/>
              </w:rPr>
              <w:t>：</w:t>
            </w:r>
          </w:p>
        </w:tc>
      </w:tr>
      <w:tr w:rsidR="003A697A" w:rsidTr="003A697A">
        <w:trPr>
          <w:trHeight w:val="503"/>
          <w:jc w:val="center"/>
        </w:trPr>
        <w:tc>
          <w:tcPr>
            <w:tcW w:w="525" w:type="dxa"/>
            <w:vMerge w:val="restart"/>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序号</w:t>
            </w:r>
          </w:p>
        </w:tc>
        <w:tc>
          <w:tcPr>
            <w:tcW w:w="764" w:type="dxa"/>
            <w:vMerge w:val="restart"/>
            <w:vAlign w:val="center"/>
          </w:tcPr>
          <w:p w:rsidR="003A697A" w:rsidRDefault="003A697A" w:rsidP="00516836">
            <w:pPr>
              <w:spacing w:line="360" w:lineRule="exact"/>
              <w:jc w:val="center"/>
              <w:rPr>
                <w:rFonts w:ascii="Times New Roman" w:eastAsia="仿宋" w:hAnsi="Times New Roman"/>
                <w:b/>
                <w:bCs/>
                <w:sz w:val="24"/>
                <w:szCs w:val="24"/>
              </w:rPr>
            </w:pPr>
            <w:r>
              <w:rPr>
                <w:rFonts w:ascii="Times New Roman" w:eastAsia="仿宋" w:hAnsi="Times New Roman"/>
                <w:b/>
                <w:bCs/>
                <w:sz w:val="24"/>
                <w:szCs w:val="24"/>
              </w:rPr>
              <w:t>问题登记管控</w:t>
            </w:r>
          </w:p>
          <w:p w:rsidR="003A697A" w:rsidRDefault="003A697A" w:rsidP="00516836">
            <w:pPr>
              <w:spacing w:line="360" w:lineRule="exact"/>
              <w:jc w:val="center"/>
              <w:rPr>
                <w:rFonts w:ascii="Times New Roman" w:eastAsia="仿宋" w:hAnsi="Times New Roman"/>
                <w:b/>
                <w:bCs/>
                <w:sz w:val="24"/>
                <w:szCs w:val="24"/>
              </w:rPr>
            </w:pPr>
            <w:r>
              <w:rPr>
                <w:rFonts w:ascii="Times New Roman" w:eastAsia="仿宋" w:hAnsi="Times New Roman"/>
                <w:b/>
                <w:bCs/>
                <w:sz w:val="24"/>
                <w:szCs w:val="24"/>
              </w:rPr>
              <w:t>编号</w:t>
            </w:r>
          </w:p>
        </w:tc>
        <w:tc>
          <w:tcPr>
            <w:tcW w:w="3112" w:type="dxa"/>
            <w:vMerge w:val="restart"/>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问题描述</w:t>
            </w:r>
          </w:p>
        </w:tc>
        <w:tc>
          <w:tcPr>
            <w:tcW w:w="1515" w:type="dxa"/>
            <w:vMerge w:val="restart"/>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主要依据</w:t>
            </w:r>
          </w:p>
        </w:tc>
        <w:tc>
          <w:tcPr>
            <w:tcW w:w="945" w:type="dxa"/>
            <w:vMerge w:val="restart"/>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所属</w:t>
            </w:r>
          </w:p>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检查</w:t>
            </w:r>
          </w:p>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项目</w:t>
            </w:r>
          </w:p>
        </w:tc>
        <w:tc>
          <w:tcPr>
            <w:tcW w:w="945" w:type="dxa"/>
            <w:vMerge w:val="restart"/>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问题</w:t>
            </w:r>
          </w:p>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提出</w:t>
            </w:r>
          </w:p>
          <w:p w:rsidR="003A697A" w:rsidRDefault="003A697A" w:rsidP="00516836">
            <w:pPr>
              <w:spacing w:line="360" w:lineRule="exact"/>
              <w:jc w:val="center"/>
              <w:rPr>
                <w:rFonts w:ascii="Times New Roman" w:eastAsia="仿宋" w:hAnsi="Times New Roman"/>
                <w:b/>
                <w:bCs/>
                <w:sz w:val="24"/>
                <w:szCs w:val="24"/>
              </w:rPr>
            </w:pPr>
            <w:r>
              <w:rPr>
                <w:rFonts w:ascii="Times New Roman" w:eastAsia="仿宋" w:hAnsi="Times New Roman"/>
                <w:b/>
                <w:bCs/>
                <w:sz w:val="24"/>
                <w:szCs w:val="24"/>
              </w:rPr>
              <w:t>人员</w:t>
            </w:r>
          </w:p>
        </w:tc>
        <w:tc>
          <w:tcPr>
            <w:tcW w:w="7085" w:type="dxa"/>
            <w:gridSpan w:val="9"/>
            <w:vAlign w:val="center"/>
          </w:tcPr>
          <w:p w:rsidR="003A697A" w:rsidRDefault="003A697A" w:rsidP="00516836">
            <w:pPr>
              <w:spacing w:line="400" w:lineRule="exact"/>
              <w:jc w:val="center"/>
              <w:rPr>
                <w:rFonts w:ascii="Times New Roman" w:eastAsia="仿宋" w:hAnsi="Times New Roman"/>
                <w:b/>
                <w:bCs/>
                <w:sz w:val="24"/>
                <w:szCs w:val="24"/>
              </w:rPr>
            </w:pPr>
            <w:r>
              <w:rPr>
                <w:rFonts w:ascii="Times New Roman" w:eastAsia="仿宋" w:hAnsi="Times New Roman"/>
                <w:b/>
                <w:bCs/>
                <w:sz w:val="24"/>
                <w:szCs w:val="24"/>
              </w:rPr>
              <w:t>执法处置意见</w:t>
            </w:r>
          </w:p>
        </w:tc>
      </w:tr>
      <w:tr w:rsidR="003A697A" w:rsidTr="003A697A">
        <w:trPr>
          <w:trHeight w:val="1000"/>
          <w:jc w:val="center"/>
        </w:trPr>
        <w:tc>
          <w:tcPr>
            <w:tcW w:w="525" w:type="dxa"/>
            <w:vMerge/>
            <w:vAlign w:val="center"/>
          </w:tcPr>
          <w:p w:rsidR="003A697A" w:rsidRDefault="003A697A" w:rsidP="00516836">
            <w:pPr>
              <w:widowControl/>
              <w:jc w:val="left"/>
              <w:rPr>
                <w:rFonts w:ascii="Times New Roman" w:eastAsia="仿宋" w:hAnsi="Times New Roman"/>
                <w:b/>
                <w:bCs/>
                <w:sz w:val="24"/>
                <w:szCs w:val="24"/>
              </w:rPr>
            </w:pPr>
          </w:p>
        </w:tc>
        <w:tc>
          <w:tcPr>
            <w:tcW w:w="764" w:type="dxa"/>
            <w:vMerge/>
            <w:vAlign w:val="center"/>
          </w:tcPr>
          <w:p w:rsidR="003A697A" w:rsidRDefault="003A697A" w:rsidP="00516836">
            <w:pPr>
              <w:widowControl/>
              <w:jc w:val="left"/>
              <w:rPr>
                <w:rFonts w:ascii="Times New Roman" w:eastAsia="仿宋" w:hAnsi="Times New Roman"/>
                <w:b/>
                <w:bCs/>
                <w:sz w:val="24"/>
                <w:szCs w:val="24"/>
              </w:rPr>
            </w:pPr>
          </w:p>
        </w:tc>
        <w:tc>
          <w:tcPr>
            <w:tcW w:w="3112" w:type="dxa"/>
            <w:vMerge/>
            <w:vAlign w:val="center"/>
          </w:tcPr>
          <w:p w:rsidR="003A697A" w:rsidRDefault="003A697A" w:rsidP="00516836">
            <w:pPr>
              <w:spacing w:line="300" w:lineRule="exact"/>
              <w:jc w:val="center"/>
              <w:rPr>
                <w:rFonts w:ascii="Times New Roman" w:eastAsia="仿宋" w:hAnsi="Times New Roman"/>
                <w:b/>
                <w:bCs/>
                <w:sz w:val="24"/>
                <w:szCs w:val="24"/>
              </w:rPr>
            </w:pPr>
          </w:p>
        </w:tc>
        <w:tc>
          <w:tcPr>
            <w:tcW w:w="1515" w:type="dxa"/>
            <w:vMerge/>
            <w:vAlign w:val="center"/>
          </w:tcPr>
          <w:p w:rsidR="003A697A" w:rsidRDefault="003A697A" w:rsidP="00516836">
            <w:pPr>
              <w:spacing w:line="300" w:lineRule="exact"/>
              <w:jc w:val="center"/>
              <w:rPr>
                <w:rFonts w:ascii="Times New Roman" w:eastAsia="仿宋" w:hAnsi="Times New Roman"/>
                <w:b/>
                <w:bCs/>
                <w:sz w:val="24"/>
                <w:szCs w:val="24"/>
              </w:rPr>
            </w:pPr>
          </w:p>
        </w:tc>
        <w:tc>
          <w:tcPr>
            <w:tcW w:w="945" w:type="dxa"/>
            <w:vMerge/>
            <w:vAlign w:val="center"/>
          </w:tcPr>
          <w:p w:rsidR="003A697A" w:rsidRDefault="003A697A" w:rsidP="00516836">
            <w:pPr>
              <w:widowControl/>
              <w:jc w:val="left"/>
              <w:rPr>
                <w:rFonts w:ascii="Times New Roman" w:eastAsia="仿宋" w:hAnsi="Times New Roman"/>
                <w:b/>
                <w:bCs/>
                <w:sz w:val="24"/>
                <w:szCs w:val="24"/>
              </w:rPr>
            </w:pPr>
          </w:p>
        </w:tc>
        <w:tc>
          <w:tcPr>
            <w:tcW w:w="945" w:type="dxa"/>
            <w:vMerge/>
            <w:vAlign w:val="center"/>
          </w:tcPr>
          <w:p w:rsidR="003A697A" w:rsidRDefault="003A697A" w:rsidP="00516836">
            <w:pPr>
              <w:widowControl/>
              <w:jc w:val="left"/>
              <w:rPr>
                <w:rFonts w:ascii="Times New Roman" w:eastAsia="仿宋" w:hAnsi="Times New Roman"/>
                <w:b/>
                <w:bCs/>
                <w:sz w:val="24"/>
                <w:szCs w:val="24"/>
              </w:rPr>
            </w:pPr>
          </w:p>
        </w:tc>
        <w:tc>
          <w:tcPr>
            <w:tcW w:w="939" w:type="dxa"/>
            <w:vAlign w:val="center"/>
          </w:tcPr>
          <w:p w:rsidR="003A697A" w:rsidRDefault="003A697A" w:rsidP="00516836">
            <w:pPr>
              <w:widowControl/>
              <w:spacing w:line="300" w:lineRule="exact"/>
              <w:jc w:val="center"/>
              <w:rPr>
                <w:rFonts w:ascii="Times New Roman" w:eastAsia="仿宋" w:hAnsi="Times New Roman"/>
                <w:b/>
                <w:bCs/>
                <w:sz w:val="24"/>
                <w:szCs w:val="24"/>
              </w:rPr>
            </w:pPr>
            <w:r>
              <w:rPr>
                <w:rFonts w:ascii="Times New Roman" w:eastAsia="仿宋" w:hAnsi="Times New Roman"/>
                <w:b/>
                <w:bCs/>
                <w:sz w:val="24"/>
                <w:szCs w:val="24"/>
              </w:rPr>
              <w:t>执法</w:t>
            </w:r>
          </w:p>
          <w:p w:rsidR="003A697A" w:rsidRDefault="003A697A" w:rsidP="00516836">
            <w:pPr>
              <w:widowControl/>
              <w:spacing w:line="300" w:lineRule="exact"/>
              <w:jc w:val="center"/>
              <w:rPr>
                <w:rFonts w:ascii="Times New Roman" w:eastAsia="仿宋" w:hAnsi="Times New Roman"/>
                <w:b/>
                <w:bCs/>
                <w:sz w:val="24"/>
                <w:szCs w:val="24"/>
              </w:rPr>
            </w:pPr>
            <w:r>
              <w:rPr>
                <w:rFonts w:ascii="Times New Roman" w:eastAsia="仿宋" w:hAnsi="Times New Roman"/>
                <w:b/>
                <w:bCs/>
                <w:sz w:val="24"/>
                <w:szCs w:val="24"/>
              </w:rPr>
              <w:t>责任</w:t>
            </w:r>
          </w:p>
          <w:p w:rsidR="003A697A" w:rsidRDefault="003A697A" w:rsidP="00516836">
            <w:pPr>
              <w:widowControl/>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单位</w:t>
            </w:r>
          </w:p>
        </w:tc>
        <w:tc>
          <w:tcPr>
            <w:tcW w:w="709"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现场</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立即</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整改</w:t>
            </w:r>
          </w:p>
        </w:tc>
        <w:tc>
          <w:tcPr>
            <w:tcW w:w="775"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责令</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限期</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整改</w:t>
            </w:r>
          </w:p>
        </w:tc>
        <w:tc>
          <w:tcPr>
            <w:tcW w:w="851"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现场紧急</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处置</w:t>
            </w:r>
          </w:p>
        </w:tc>
        <w:tc>
          <w:tcPr>
            <w:tcW w:w="811"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暂时</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停产停业</w:t>
            </w:r>
          </w:p>
        </w:tc>
        <w:tc>
          <w:tcPr>
            <w:tcW w:w="709"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立案</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处罚</w:t>
            </w:r>
          </w:p>
        </w:tc>
        <w:tc>
          <w:tcPr>
            <w:tcW w:w="749"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简易</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处罚</w:t>
            </w:r>
          </w:p>
        </w:tc>
        <w:tc>
          <w:tcPr>
            <w:tcW w:w="772"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说服教育</w:t>
            </w:r>
          </w:p>
        </w:tc>
        <w:tc>
          <w:tcPr>
            <w:tcW w:w="770" w:type="dxa"/>
            <w:vAlign w:val="center"/>
          </w:tcPr>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移交</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其他</w:t>
            </w:r>
          </w:p>
          <w:p w:rsidR="003A697A" w:rsidRDefault="003A697A" w:rsidP="00516836">
            <w:pPr>
              <w:spacing w:line="300" w:lineRule="exact"/>
              <w:jc w:val="center"/>
              <w:rPr>
                <w:rFonts w:ascii="Times New Roman" w:eastAsia="仿宋" w:hAnsi="Times New Roman"/>
                <w:b/>
                <w:bCs/>
                <w:sz w:val="24"/>
                <w:szCs w:val="24"/>
              </w:rPr>
            </w:pPr>
            <w:r>
              <w:rPr>
                <w:rFonts w:ascii="Times New Roman" w:eastAsia="仿宋" w:hAnsi="Times New Roman"/>
                <w:b/>
                <w:bCs/>
                <w:sz w:val="24"/>
                <w:szCs w:val="24"/>
              </w:rPr>
              <w:t>部门</w:t>
            </w:r>
          </w:p>
        </w:tc>
      </w:tr>
      <w:tr w:rsidR="003A697A" w:rsidTr="003A697A">
        <w:trPr>
          <w:trHeight w:val="505"/>
          <w:jc w:val="center"/>
        </w:trPr>
        <w:tc>
          <w:tcPr>
            <w:tcW w:w="525" w:type="dxa"/>
            <w:vAlign w:val="center"/>
          </w:tcPr>
          <w:p w:rsidR="003A697A" w:rsidRDefault="003A697A" w:rsidP="00516836">
            <w:pPr>
              <w:jc w:val="center"/>
              <w:rPr>
                <w:rFonts w:ascii="仿宋" w:eastAsia="仿宋" w:hAnsi="仿宋" w:cs="仿宋"/>
                <w:sz w:val="24"/>
                <w:szCs w:val="24"/>
              </w:rPr>
            </w:pPr>
            <w:r>
              <w:rPr>
                <w:rFonts w:ascii="仿宋" w:eastAsia="仿宋" w:hAnsi="仿宋" w:cs="仿宋" w:hint="eastAsia"/>
                <w:sz w:val="24"/>
                <w:szCs w:val="24"/>
              </w:rPr>
              <w:t>1</w:t>
            </w:r>
          </w:p>
        </w:tc>
        <w:tc>
          <w:tcPr>
            <w:tcW w:w="764" w:type="dxa"/>
            <w:vAlign w:val="center"/>
          </w:tcPr>
          <w:p w:rsidR="003A697A" w:rsidRDefault="003A697A" w:rsidP="00516836">
            <w:pPr>
              <w:jc w:val="center"/>
              <w:rPr>
                <w:rFonts w:ascii="仿宋" w:eastAsia="仿宋" w:hAnsi="仿宋" w:cs="仿宋"/>
                <w:sz w:val="24"/>
                <w:szCs w:val="24"/>
              </w:rPr>
            </w:pPr>
          </w:p>
        </w:tc>
        <w:tc>
          <w:tcPr>
            <w:tcW w:w="3112" w:type="dxa"/>
            <w:vAlign w:val="center"/>
          </w:tcPr>
          <w:p w:rsidR="003A697A" w:rsidRDefault="003A697A" w:rsidP="00516836">
            <w:pPr>
              <w:jc w:val="center"/>
              <w:rPr>
                <w:rFonts w:ascii="仿宋" w:eastAsia="仿宋" w:hAnsi="仿宋" w:cs="仿宋"/>
                <w:sz w:val="24"/>
                <w:szCs w:val="24"/>
              </w:rPr>
            </w:pPr>
          </w:p>
        </w:tc>
        <w:tc>
          <w:tcPr>
            <w:tcW w:w="151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39"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75" w:type="dxa"/>
            <w:vAlign w:val="center"/>
          </w:tcPr>
          <w:p w:rsidR="003A697A" w:rsidRDefault="003A697A" w:rsidP="00516836">
            <w:pPr>
              <w:jc w:val="center"/>
              <w:rPr>
                <w:rFonts w:ascii="仿宋" w:eastAsia="仿宋" w:hAnsi="仿宋" w:cs="仿宋"/>
                <w:sz w:val="24"/>
                <w:szCs w:val="24"/>
              </w:rPr>
            </w:pPr>
          </w:p>
        </w:tc>
        <w:tc>
          <w:tcPr>
            <w:tcW w:w="851" w:type="dxa"/>
            <w:vAlign w:val="center"/>
          </w:tcPr>
          <w:p w:rsidR="003A697A" w:rsidRDefault="003A697A" w:rsidP="00516836">
            <w:pPr>
              <w:jc w:val="center"/>
              <w:rPr>
                <w:rFonts w:ascii="仿宋" w:eastAsia="仿宋" w:hAnsi="仿宋" w:cs="仿宋"/>
                <w:sz w:val="24"/>
                <w:szCs w:val="24"/>
              </w:rPr>
            </w:pPr>
          </w:p>
        </w:tc>
        <w:tc>
          <w:tcPr>
            <w:tcW w:w="811"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49" w:type="dxa"/>
            <w:vAlign w:val="center"/>
          </w:tcPr>
          <w:p w:rsidR="003A697A" w:rsidRDefault="003A697A" w:rsidP="00516836">
            <w:pPr>
              <w:jc w:val="center"/>
              <w:rPr>
                <w:rFonts w:ascii="仿宋" w:eastAsia="仿宋" w:hAnsi="仿宋" w:cs="仿宋"/>
                <w:sz w:val="24"/>
                <w:szCs w:val="24"/>
              </w:rPr>
            </w:pPr>
          </w:p>
        </w:tc>
        <w:tc>
          <w:tcPr>
            <w:tcW w:w="772" w:type="dxa"/>
            <w:vAlign w:val="center"/>
          </w:tcPr>
          <w:p w:rsidR="003A697A" w:rsidRDefault="003A697A" w:rsidP="00516836">
            <w:pPr>
              <w:jc w:val="center"/>
              <w:rPr>
                <w:rFonts w:ascii="仿宋" w:eastAsia="仿宋" w:hAnsi="仿宋" w:cs="仿宋"/>
                <w:sz w:val="24"/>
                <w:szCs w:val="24"/>
              </w:rPr>
            </w:pPr>
          </w:p>
        </w:tc>
        <w:tc>
          <w:tcPr>
            <w:tcW w:w="770" w:type="dxa"/>
            <w:vAlign w:val="center"/>
          </w:tcPr>
          <w:p w:rsidR="003A697A" w:rsidRDefault="003A697A" w:rsidP="00516836">
            <w:pPr>
              <w:spacing w:line="400" w:lineRule="exact"/>
              <w:jc w:val="center"/>
              <w:rPr>
                <w:rFonts w:ascii="Times New Roman" w:eastAsia="仿宋" w:hAnsi="Times New Roman"/>
                <w:sz w:val="24"/>
                <w:szCs w:val="24"/>
              </w:rPr>
            </w:pPr>
          </w:p>
        </w:tc>
      </w:tr>
      <w:tr w:rsidR="003A697A" w:rsidTr="003A697A">
        <w:trPr>
          <w:trHeight w:val="569"/>
          <w:jc w:val="center"/>
        </w:trPr>
        <w:tc>
          <w:tcPr>
            <w:tcW w:w="525" w:type="dxa"/>
            <w:vAlign w:val="center"/>
          </w:tcPr>
          <w:p w:rsidR="003A697A" w:rsidRDefault="003A697A" w:rsidP="00516836">
            <w:pPr>
              <w:jc w:val="center"/>
              <w:rPr>
                <w:rFonts w:ascii="仿宋" w:eastAsia="仿宋" w:hAnsi="仿宋" w:cs="仿宋"/>
                <w:sz w:val="24"/>
                <w:szCs w:val="24"/>
              </w:rPr>
            </w:pPr>
            <w:r>
              <w:rPr>
                <w:rFonts w:ascii="仿宋" w:eastAsia="仿宋" w:hAnsi="仿宋" w:cs="仿宋" w:hint="eastAsia"/>
                <w:sz w:val="24"/>
                <w:szCs w:val="24"/>
              </w:rPr>
              <w:t>2</w:t>
            </w:r>
          </w:p>
        </w:tc>
        <w:tc>
          <w:tcPr>
            <w:tcW w:w="764" w:type="dxa"/>
            <w:vAlign w:val="center"/>
          </w:tcPr>
          <w:p w:rsidR="003A697A" w:rsidRDefault="003A697A" w:rsidP="00516836">
            <w:pPr>
              <w:jc w:val="center"/>
              <w:rPr>
                <w:rFonts w:ascii="仿宋" w:eastAsia="仿宋" w:hAnsi="仿宋" w:cs="仿宋"/>
                <w:sz w:val="24"/>
                <w:szCs w:val="24"/>
              </w:rPr>
            </w:pPr>
          </w:p>
        </w:tc>
        <w:tc>
          <w:tcPr>
            <w:tcW w:w="3112" w:type="dxa"/>
            <w:vAlign w:val="center"/>
          </w:tcPr>
          <w:p w:rsidR="003A697A" w:rsidRDefault="003A697A" w:rsidP="00516836">
            <w:pPr>
              <w:jc w:val="center"/>
              <w:rPr>
                <w:rFonts w:ascii="仿宋" w:eastAsia="仿宋" w:hAnsi="仿宋" w:cs="仿宋"/>
                <w:sz w:val="24"/>
                <w:szCs w:val="24"/>
              </w:rPr>
            </w:pPr>
          </w:p>
        </w:tc>
        <w:tc>
          <w:tcPr>
            <w:tcW w:w="151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39"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75" w:type="dxa"/>
            <w:vAlign w:val="center"/>
          </w:tcPr>
          <w:p w:rsidR="003A697A" w:rsidRDefault="003A697A" w:rsidP="00516836">
            <w:pPr>
              <w:jc w:val="center"/>
              <w:rPr>
                <w:rFonts w:ascii="仿宋" w:eastAsia="仿宋" w:hAnsi="仿宋" w:cs="仿宋"/>
                <w:sz w:val="24"/>
                <w:szCs w:val="24"/>
              </w:rPr>
            </w:pPr>
          </w:p>
        </w:tc>
        <w:tc>
          <w:tcPr>
            <w:tcW w:w="851" w:type="dxa"/>
            <w:vAlign w:val="center"/>
          </w:tcPr>
          <w:p w:rsidR="003A697A" w:rsidRDefault="003A697A" w:rsidP="00516836">
            <w:pPr>
              <w:jc w:val="center"/>
              <w:rPr>
                <w:rFonts w:ascii="仿宋" w:eastAsia="仿宋" w:hAnsi="仿宋" w:cs="仿宋"/>
                <w:sz w:val="24"/>
                <w:szCs w:val="24"/>
              </w:rPr>
            </w:pPr>
          </w:p>
        </w:tc>
        <w:tc>
          <w:tcPr>
            <w:tcW w:w="811"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49" w:type="dxa"/>
            <w:vAlign w:val="center"/>
          </w:tcPr>
          <w:p w:rsidR="003A697A" w:rsidRDefault="003A697A" w:rsidP="00516836">
            <w:pPr>
              <w:jc w:val="center"/>
              <w:rPr>
                <w:rFonts w:ascii="仿宋" w:eastAsia="仿宋" w:hAnsi="仿宋" w:cs="仿宋"/>
                <w:sz w:val="24"/>
                <w:szCs w:val="24"/>
              </w:rPr>
            </w:pPr>
          </w:p>
        </w:tc>
        <w:tc>
          <w:tcPr>
            <w:tcW w:w="772" w:type="dxa"/>
            <w:vAlign w:val="center"/>
          </w:tcPr>
          <w:p w:rsidR="003A697A" w:rsidRDefault="003A697A" w:rsidP="00516836">
            <w:pPr>
              <w:jc w:val="center"/>
              <w:rPr>
                <w:rFonts w:ascii="仿宋" w:eastAsia="仿宋" w:hAnsi="仿宋" w:cs="仿宋"/>
                <w:sz w:val="24"/>
                <w:szCs w:val="24"/>
              </w:rPr>
            </w:pPr>
          </w:p>
        </w:tc>
        <w:tc>
          <w:tcPr>
            <w:tcW w:w="770" w:type="dxa"/>
            <w:vAlign w:val="center"/>
          </w:tcPr>
          <w:p w:rsidR="003A697A" w:rsidRDefault="003A697A" w:rsidP="00516836">
            <w:pPr>
              <w:spacing w:line="400" w:lineRule="exact"/>
              <w:jc w:val="center"/>
              <w:rPr>
                <w:rFonts w:ascii="Times New Roman" w:eastAsia="仿宋" w:hAnsi="Times New Roman"/>
                <w:sz w:val="24"/>
                <w:szCs w:val="24"/>
              </w:rPr>
            </w:pPr>
          </w:p>
        </w:tc>
      </w:tr>
      <w:tr w:rsidR="003A697A" w:rsidTr="003A697A">
        <w:trPr>
          <w:trHeight w:val="549"/>
          <w:jc w:val="center"/>
        </w:trPr>
        <w:tc>
          <w:tcPr>
            <w:tcW w:w="525" w:type="dxa"/>
            <w:vAlign w:val="center"/>
          </w:tcPr>
          <w:p w:rsidR="003A697A" w:rsidRDefault="003A697A" w:rsidP="00516836">
            <w:pPr>
              <w:jc w:val="center"/>
              <w:rPr>
                <w:rFonts w:ascii="仿宋" w:eastAsia="仿宋" w:hAnsi="仿宋" w:cs="仿宋"/>
                <w:sz w:val="24"/>
                <w:szCs w:val="24"/>
              </w:rPr>
            </w:pPr>
            <w:r>
              <w:rPr>
                <w:rFonts w:ascii="仿宋" w:eastAsia="仿宋" w:hAnsi="仿宋" w:cs="仿宋" w:hint="eastAsia"/>
                <w:sz w:val="24"/>
                <w:szCs w:val="24"/>
              </w:rPr>
              <w:t>3</w:t>
            </w:r>
          </w:p>
        </w:tc>
        <w:tc>
          <w:tcPr>
            <w:tcW w:w="764" w:type="dxa"/>
            <w:vAlign w:val="center"/>
          </w:tcPr>
          <w:p w:rsidR="003A697A" w:rsidRDefault="003A697A" w:rsidP="00516836">
            <w:pPr>
              <w:jc w:val="center"/>
              <w:rPr>
                <w:rFonts w:ascii="仿宋" w:eastAsia="仿宋" w:hAnsi="仿宋" w:cs="仿宋"/>
                <w:sz w:val="24"/>
                <w:szCs w:val="24"/>
              </w:rPr>
            </w:pPr>
          </w:p>
        </w:tc>
        <w:tc>
          <w:tcPr>
            <w:tcW w:w="3112" w:type="dxa"/>
            <w:vAlign w:val="center"/>
          </w:tcPr>
          <w:p w:rsidR="003A697A" w:rsidRDefault="003A697A" w:rsidP="00516836">
            <w:pPr>
              <w:jc w:val="center"/>
              <w:rPr>
                <w:rFonts w:ascii="仿宋" w:eastAsia="仿宋" w:hAnsi="仿宋" w:cs="仿宋"/>
                <w:sz w:val="24"/>
                <w:szCs w:val="24"/>
              </w:rPr>
            </w:pPr>
          </w:p>
        </w:tc>
        <w:tc>
          <w:tcPr>
            <w:tcW w:w="151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39"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75" w:type="dxa"/>
            <w:vAlign w:val="center"/>
          </w:tcPr>
          <w:p w:rsidR="003A697A" w:rsidRDefault="003A697A" w:rsidP="00516836">
            <w:pPr>
              <w:jc w:val="center"/>
              <w:rPr>
                <w:rFonts w:ascii="仿宋" w:eastAsia="仿宋" w:hAnsi="仿宋" w:cs="仿宋"/>
                <w:sz w:val="24"/>
                <w:szCs w:val="24"/>
              </w:rPr>
            </w:pPr>
          </w:p>
        </w:tc>
        <w:tc>
          <w:tcPr>
            <w:tcW w:w="851" w:type="dxa"/>
            <w:vAlign w:val="center"/>
          </w:tcPr>
          <w:p w:rsidR="003A697A" w:rsidRDefault="003A697A" w:rsidP="00516836">
            <w:pPr>
              <w:jc w:val="center"/>
              <w:rPr>
                <w:rFonts w:ascii="仿宋" w:eastAsia="仿宋" w:hAnsi="仿宋" w:cs="仿宋"/>
                <w:sz w:val="24"/>
                <w:szCs w:val="24"/>
              </w:rPr>
            </w:pPr>
          </w:p>
        </w:tc>
        <w:tc>
          <w:tcPr>
            <w:tcW w:w="811"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49" w:type="dxa"/>
            <w:vAlign w:val="center"/>
          </w:tcPr>
          <w:p w:rsidR="003A697A" w:rsidRDefault="003A697A" w:rsidP="00516836">
            <w:pPr>
              <w:jc w:val="center"/>
              <w:rPr>
                <w:rFonts w:ascii="仿宋" w:eastAsia="仿宋" w:hAnsi="仿宋" w:cs="仿宋"/>
                <w:sz w:val="24"/>
                <w:szCs w:val="24"/>
              </w:rPr>
            </w:pPr>
          </w:p>
        </w:tc>
        <w:tc>
          <w:tcPr>
            <w:tcW w:w="772" w:type="dxa"/>
            <w:vAlign w:val="center"/>
          </w:tcPr>
          <w:p w:rsidR="003A697A" w:rsidRDefault="003A697A" w:rsidP="00516836">
            <w:pPr>
              <w:jc w:val="center"/>
              <w:rPr>
                <w:rFonts w:ascii="仿宋" w:eastAsia="仿宋" w:hAnsi="仿宋" w:cs="仿宋"/>
                <w:sz w:val="24"/>
                <w:szCs w:val="24"/>
              </w:rPr>
            </w:pPr>
          </w:p>
        </w:tc>
        <w:tc>
          <w:tcPr>
            <w:tcW w:w="770" w:type="dxa"/>
            <w:vAlign w:val="center"/>
          </w:tcPr>
          <w:p w:rsidR="003A697A" w:rsidRDefault="003A697A" w:rsidP="00516836">
            <w:pPr>
              <w:spacing w:line="400" w:lineRule="exact"/>
              <w:jc w:val="center"/>
              <w:rPr>
                <w:rFonts w:ascii="Times New Roman" w:eastAsia="仿宋" w:hAnsi="Times New Roman"/>
                <w:sz w:val="24"/>
                <w:szCs w:val="24"/>
              </w:rPr>
            </w:pPr>
          </w:p>
        </w:tc>
      </w:tr>
      <w:tr w:rsidR="003A697A" w:rsidTr="003A697A">
        <w:trPr>
          <w:trHeight w:val="549"/>
          <w:jc w:val="center"/>
        </w:trPr>
        <w:tc>
          <w:tcPr>
            <w:tcW w:w="525" w:type="dxa"/>
            <w:vAlign w:val="center"/>
          </w:tcPr>
          <w:p w:rsidR="003A697A" w:rsidRDefault="003A697A" w:rsidP="00516836">
            <w:pPr>
              <w:jc w:val="center"/>
              <w:rPr>
                <w:rFonts w:ascii="仿宋" w:eastAsia="仿宋" w:hAnsi="仿宋" w:cs="仿宋"/>
                <w:sz w:val="24"/>
                <w:szCs w:val="24"/>
              </w:rPr>
            </w:pPr>
            <w:r>
              <w:rPr>
                <w:rFonts w:ascii="仿宋" w:eastAsia="仿宋" w:hAnsi="仿宋" w:cs="仿宋" w:hint="eastAsia"/>
                <w:sz w:val="24"/>
                <w:szCs w:val="24"/>
              </w:rPr>
              <w:t>4</w:t>
            </w:r>
          </w:p>
        </w:tc>
        <w:tc>
          <w:tcPr>
            <w:tcW w:w="764" w:type="dxa"/>
            <w:vAlign w:val="center"/>
          </w:tcPr>
          <w:p w:rsidR="003A697A" w:rsidRDefault="003A697A" w:rsidP="00516836">
            <w:pPr>
              <w:jc w:val="center"/>
              <w:rPr>
                <w:rFonts w:ascii="仿宋" w:eastAsia="仿宋" w:hAnsi="仿宋" w:cs="仿宋"/>
                <w:sz w:val="24"/>
                <w:szCs w:val="24"/>
              </w:rPr>
            </w:pPr>
          </w:p>
        </w:tc>
        <w:tc>
          <w:tcPr>
            <w:tcW w:w="3112" w:type="dxa"/>
            <w:vAlign w:val="center"/>
          </w:tcPr>
          <w:p w:rsidR="003A697A" w:rsidRDefault="003A697A" w:rsidP="00516836">
            <w:pPr>
              <w:jc w:val="center"/>
              <w:rPr>
                <w:rFonts w:ascii="仿宋" w:eastAsia="仿宋" w:hAnsi="仿宋" w:cs="仿宋"/>
                <w:sz w:val="24"/>
                <w:szCs w:val="24"/>
              </w:rPr>
            </w:pPr>
          </w:p>
        </w:tc>
        <w:tc>
          <w:tcPr>
            <w:tcW w:w="151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39"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75" w:type="dxa"/>
            <w:vAlign w:val="center"/>
          </w:tcPr>
          <w:p w:rsidR="003A697A" w:rsidRDefault="003A697A" w:rsidP="00516836">
            <w:pPr>
              <w:jc w:val="center"/>
              <w:rPr>
                <w:rFonts w:ascii="仿宋" w:eastAsia="仿宋" w:hAnsi="仿宋" w:cs="仿宋"/>
                <w:sz w:val="24"/>
                <w:szCs w:val="24"/>
              </w:rPr>
            </w:pPr>
          </w:p>
        </w:tc>
        <w:tc>
          <w:tcPr>
            <w:tcW w:w="851" w:type="dxa"/>
            <w:vAlign w:val="center"/>
          </w:tcPr>
          <w:p w:rsidR="003A697A" w:rsidRDefault="003A697A" w:rsidP="00516836">
            <w:pPr>
              <w:jc w:val="center"/>
              <w:rPr>
                <w:rFonts w:ascii="仿宋" w:eastAsia="仿宋" w:hAnsi="仿宋" w:cs="仿宋"/>
                <w:sz w:val="24"/>
                <w:szCs w:val="24"/>
              </w:rPr>
            </w:pPr>
          </w:p>
        </w:tc>
        <w:tc>
          <w:tcPr>
            <w:tcW w:w="811"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49" w:type="dxa"/>
            <w:vAlign w:val="center"/>
          </w:tcPr>
          <w:p w:rsidR="003A697A" w:rsidRDefault="003A697A" w:rsidP="00516836">
            <w:pPr>
              <w:jc w:val="center"/>
              <w:rPr>
                <w:rFonts w:ascii="仿宋" w:eastAsia="仿宋" w:hAnsi="仿宋" w:cs="仿宋"/>
                <w:sz w:val="24"/>
                <w:szCs w:val="24"/>
              </w:rPr>
            </w:pPr>
          </w:p>
        </w:tc>
        <w:tc>
          <w:tcPr>
            <w:tcW w:w="772" w:type="dxa"/>
            <w:vAlign w:val="center"/>
          </w:tcPr>
          <w:p w:rsidR="003A697A" w:rsidRDefault="003A697A" w:rsidP="00516836">
            <w:pPr>
              <w:jc w:val="center"/>
              <w:rPr>
                <w:rFonts w:ascii="仿宋" w:eastAsia="仿宋" w:hAnsi="仿宋" w:cs="仿宋"/>
                <w:sz w:val="24"/>
                <w:szCs w:val="24"/>
              </w:rPr>
            </w:pPr>
          </w:p>
        </w:tc>
        <w:tc>
          <w:tcPr>
            <w:tcW w:w="770" w:type="dxa"/>
            <w:vAlign w:val="center"/>
          </w:tcPr>
          <w:p w:rsidR="003A697A" w:rsidRDefault="003A697A" w:rsidP="00516836">
            <w:pPr>
              <w:spacing w:line="400" w:lineRule="exact"/>
              <w:jc w:val="center"/>
              <w:rPr>
                <w:rFonts w:ascii="Times New Roman" w:eastAsia="仿宋" w:hAnsi="Times New Roman"/>
                <w:sz w:val="24"/>
                <w:szCs w:val="24"/>
              </w:rPr>
            </w:pPr>
          </w:p>
        </w:tc>
      </w:tr>
      <w:tr w:rsidR="003A697A" w:rsidTr="003A697A">
        <w:trPr>
          <w:trHeight w:val="549"/>
          <w:jc w:val="center"/>
        </w:trPr>
        <w:tc>
          <w:tcPr>
            <w:tcW w:w="525" w:type="dxa"/>
            <w:vAlign w:val="center"/>
          </w:tcPr>
          <w:p w:rsidR="003A697A" w:rsidRDefault="003A697A" w:rsidP="00516836">
            <w:pPr>
              <w:jc w:val="center"/>
              <w:rPr>
                <w:rFonts w:ascii="仿宋" w:eastAsia="仿宋" w:hAnsi="仿宋" w:cs="仿宋"/>
                <w:sz w:val="24"/>
                <w:szCs w:val="24"/>
              </w:rPr>
            </w:pPr>
            <w:r>
              <w:rPr>
                <w:rFonts w:ascii="仿宋" w:eastAsia="仿宋" w:hAnsi="仿宋" w:cs="仿宋" w:hint="eastAsia"/>
                <w:sz w:val="24"/>
                <w:szCs w:val="24"/>
              </w:rPr>
              <w:t>5</w:t>
            </w:r>
          </w:p>
        </w:tc>
        <w:tc>
          <w:tcPr>
            <w:tcW w:w="764" w:type="dxa"/>
            <w:vAlign w:val="center"/>
          </w:tcPr>
          <w:p w:rsidR="003A697A" w:rsidRDefault="003A697A" w:rsidP="00516836">
            <w:pPr>
              <w:jc w:val="center"/>
              <w:rPr>
                <w:rFonts w:ascii="仿宋" w:eastAsia="仿宋" w:hAnsi="仿宋" w:cs="仿宋"/>
                <w:sz w:val="24"/>
                <w:szCs w:val="24"/>
              </w:rPr>
            </w:pPr>
          </w:p>
        </w:tc>
        <w:tc>
          <w:tcPr>
            <w:tcW w:w="3112" w:type="dxa"/>
            <w:vAlign w:val="center"/>
          </w:tcPr>
          <w:p w:rsidR="003A697A" w:rsidRDefault="003A697A" w:rsidP="00516836">
            <w:pPr>
              <w:jc w:val="center"/>
              <w:rPr>
                <w:rFonts w:ascii="仿宋" w:eastAsia="仿宋" w:hAnsi="仿宋" w:cs="仿宋"/>
                <w:sz w:val="24"/>
                <w:szCs w:val="24"/>
              </w:rPr>
            </w:pPr>
          </w:p>
        </w:tc>
        <w:tc>
          <w:tcPr>
            <w:tcW w:w="151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45" w:type="dxa"/>
            <w:vAlign w:val="center"/>
          </w:tcPr>
          <w:p w:rsidR="003A697A" w:rsidRDefault="003A697A" w:rsidP="00516836">
            <w:pPr>
              <w:jc w:val="center"/>
              <w:rPr>
                <w:rFonts w:ascii="仿宋" w:eastAsia="仿宋" w:hAnsi="仿宋" w:cs="仿宋"/>
                <w:sz w:val="24"/>
                <w:szCs w:val="24"/>
              </w:rPr>
            </w:pPr>
          </w:p>
        </w:tc>
        <w:tc>
          <w:tcPr>
            <w:tcW w:w="939"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75" w:type="dxa"/>
            <w:vAlign w:val="center"/>
          </w:tcPr>
          <w:p w:rsidR="003A697A" w:rsidRDefault="003A697A" w:rsidP="00516836">
            <w:pPr>
              <w:jc w:val="center"/>
              <w:rPr>
                <w:rFonts w:ascii="仿宋" w:eastAsia="仿宋" w:hAnsi="仿宋" w:cs="仿宋"/>
                <w:sz w:val="24"/>
                <w:szCs w:val="24"/>
              </w:rPr>
            </w:pPr>
          </w:p>
        </w:tc>
        <w:tc>
          <w:tcPr>
            <w:tcW w:w="851" w:type="dxa"/>
            <w:vAlign w:val="center"/>
          </w:tcPr>
          <w:p w:rsidR="003A697A" w:rsidRDefault="003A697A" w:rsidP="00516836">
            <w:pPr>
              <w:jc w:val="center"/>
              <w:rPr>
                <w:rFonts w:ascii="仿宋" w:eastAsia="仿宋" w:hAnsi="仿宋" w:cs="仿宋"/>
                <w:sz w:val="24"/>
                <w:szCs w:val="24"/>
              </w:rPr>
            </w:pPr>
          </w:p>
        </w:tc>
        <w:tc>
          <w:tcPr>
            <w:tcW w:w="811" w:type="dxa"/>
            <w:vAlign w:val="center"/>
          </w:tcPr>
          <w:p w:rsidR="003A697A" w:rsidRDefault="003A697A" w:rsidP="00516836">
            <w:pPr>
              <w:jc w:val="center"/>
              <w:rPr>
                <w:rFonts w:ascii="仿宋" w:eastAsia="仿宋" w:hAnsi="仿宋" w:cs="仿宋"/>
                <w:sz w:val="24"/>
                <w:szCs w:val="24"/>
              </w:rPr>
            </w:pPr>
          </w:p>
        </w:tc>
        <w:tc>
          <w:tcPr>
            <w:tcW w:w="709" w:type="dxa"/>
            <w:vAlign w:val="center"/>
          </w:tcPr>
          <w:p w:rsidR="003A697A" w:rsidRDefault="003A697A" w:rsidP="00516836">
            <w:pPr>
              <w:jc w:val="center"/>
              <w:rPr>
                <w:rFonts w:ascii="仿宋" w:eastAsia="仿宋" w:hAnsi="仿宋" w:cs="仿宋"/>
                <w:sz w:val="24"/>
                <w:szCs w:val="24"/>
              </w:rPr>
            </w:pPr>
          </w:p>
        </w:tc>
        <w:tc>
          <w:tcPr>
            <w:tcW w:w="749" w:type="dxa"/>
            <w:vAlign w:val="center"/>
          </w:tcPr>
          <w:p w:rsidR="003A697A" w:rsidRDefault="003A697A" w:rsidP="00516836">
            <w:pPr>
              <w:jc w:val="center"/>
              <w:rPr>
                <w:rFonts w:ascii="仿宋" w:eastAsia="仿宋" w:hAnsi="仿宋" w:cs="仿宋"/>
                <w:sz w:val="24"/>
                <w:szCs w:val="24"/>
              </w:rPr>
            </w:pPr>
          </w:p>
        </w:tc>
        <w:tc>
          <w:tcPr>
            <w:tcW w:w="772" w:type="dxa"/>
            <w:vAlign w:val="center"/>
          </w:tcPr>
          <w:p w:rsidR="003A697A" w:rsidRDefault="003A697A" w:rsidP="00516836">
            <w:pPr>
              <w:jc w:val="center"/>
              <w:rPr>
                <w:rFonts w:ascii="仿宋" w:eastAsia="仿宋" w:hAnsi="仿宋" w:cs="仿宋"/>
                <w:sz w:val="24"/>
                <w:szCs w:val="24"/>
              </w:rPr>
            </w:pPr>
          </w:p>
        </w:tc>
        <w:tc>
          <w:tcPr>
            <w:tcW w:w="770" w:type="dxa"/>
            <w:vAlign w:val="center"/>
          </w:tcPr>
          <w:p w:rsidR="003A697A" w:rsidRDefault="003A697A" w:rsidP="00516836">
            <w:pPr>
              <w:spacing w:line="400" w:lineRule="exact"/>
              <w:jc w:val="center"/>
              <w:rPr>
                <w:rFonts w:ascii="Times New Roman" w:eastAsia="仿宋" w:hAnsi="Times New Roman"/>
                <w:sz w:val="24"/>
                <w:szCs w:val="24"/>
              </w:rPr>
            </w:pPr>
          </w:p>
        </w:tc>
      </w:tr>
    </w:tbl>
    <w:p w:rsidR="003A697A" w:rsidRDefault="003A697A" w:rsidP="003A697A">
      <w:pPr>
        <w:rPr>
          <w:rFonts w:ascii="Times New Roman" w:eastAsia="楷体" w:hAnsi="Times New Roman"/>
          <w:sz w:val="32"/>
          <w:szCs w:val="32"/>
        </w:rPr>
      </w:pPr>
      <w:r>
        <w:rPr>
          <w:rFonts w:ascii="Times New Roman" w:eastAsia="楷体" w:hAnsi="Times New Roman"/>
          <w:sz w:val="32"/>
          <w:szCs w:val="32"/>
        </w:rPr>
        <w:t>检查组人员签字（执法人员和安全专家）：</w:t>
      </w:r>
    </w:p>
    <w:p w:rsidR="003A697A" w:rsidRDefault="003A697A" w:rsidP="003A697A">
      <w:pPr>
        <w:rPr>
          <w:rFonts w:eastAsia="楷体"/>
        </w:rPr>
      </w:pPr>
      <w:r>
        <w:rPr>
          <w:rFonts w:ascii="Times New Roman" w:eastAsia="楷体" w:hAnsi="Times New Roman" w:hint="eastAsia"/>
          <w:sz w:val="32"/>
          <w:szCs w:val="32"/>
        </w:rPr>
        <w:t>镇</w:t>
      </w:r>
      <w:proofErr w:type="gramStart"/>
      <w:r>
        <w:rPr>
          <w:rFonts w:ascii="Times New Roman" w:eastAsia="楷体" w:hAnsi="Times New Roman" w:hint="eastAsia"/>
          <w:sz w:val="32"/>
          <w:szCs w:val="32"/>
        </w:rPr>
        <w:t>街</w:t>
      </w:r>
      <w:r>
        <w:rPr>
          <w:rFonts w:ascii="Times New Roman" w:eastAsia="楷体" w:hAnsi="Times New Roman"/>
          <w:sz w:val="32"/>
          <w:szCs w:val="32"/>
        </w:rPr>
        <w:t>执法</w:t>
      </w:r>
      <w:proofErr w:type="gramEnd"/>
      <w:r>
        <w:rPr>
          <w:rFonts w:ascii="Times New Roman" w:eastAsia="楷体" w:hAnsi="Times New Roman"/>
          <w:sz w:val="32"/>
          <w:szCs w:val="32"/>
        </w:rPr>
        <w:t>人员签字（不少于两人）</w:t>
      </w:r>
      <w:r>
        <w:rPr>
          <w:rFonts w:ascii="Times New Roman" w:eastAsia="楷体" w:hAnsi="Times New Roman" w:hint="eastAsia"/>
          <w:sz w:val="32"/>
          <w:szCs w:val="32"/>
        </w:rPr>
        <w:t>：</w:t>
      </w:r>
    </w:p>
    <w:p w:rsidR="003A697A" w:rsidRDefault="00A13416" w:rsidP="00172EDE">
      <w:pPr>
        <w:widowControl/>
        <w:jc w:val="left"/>
        <w:rPr>
          <w:rFonts w:ascii="黑体" w:eastAsia="黑体" w:hAnsi="黑体"/>
          <w:sz w:val="32"/>
          <w:szCs w:val="32"/>
        </w:rPr>
        <w:sectPr w:rsidR="003A697A" w:rsidSect="003A697A">
          <w:pgSz w:w="16838" w:h="11906" w:orient="landscape" w:code="9"/>
          <w:pgMar w:top="1797" w:right="1440" w:bottom="1797" w:left="1440" w:header="851" w:footer="992" w:gutter="0"/>
          <w:cols w:space="425"/>
          <w:docGrid w:linePitch="312"/>
        </w:sectPr>
      </w:pPr>
      <w:r w:rsidRPr="003A697A">
        <w:rPr>
          <w:rFonts w:ascii="黑体" w:eastAsia="黑体" w:hAnsi="黑体"/>
          <w:sz w:val="32"/>
          <w:szCs w:val="32"/>
        </w:rPr>
        <w:br w:type="page"/>
      </w:r>
    </w:p>
    <w:p w:rsidR="00A13416" w:rsidRDefault="00A13416" w:rsidP="001E72AF">
      <w:pPr>
        <w:spacing w:line="580" w:lineRule="exact"/>
        <w:rPr>
          <w:rFonts w:ascii="黑体" w:eastAsia="黑体" w:hAnsi="黑体"/>
          <w:sz w:val="32"/>
          <w:szCs w:val="32"/>
        </w:rPr>
      </w:pPr>
    </w:p>
    <w:p w:rsidR="001E72AF" w:rsidRDefault="001E72AF" w:rsidP="003A697A">
      <w:pPr>
        <w:widowControl/>
        <w:jc w:val="left"/>
        <w:rPr>
          <w:rFonts w:ascii="黑体" w:eastAsia="黑体" w:hAnsi="黑体"/>
          <w:sz w:val="32"/>
          <w:szCs w:val="32"/>
        </w:rPr>
      </w:pPr>
      <w:r w:rsidRPr="001E72AF">
        <w:rPr>
          <w:rFonts w:ascii="黑体" w:eastAsia="黑体" w:hAnsi="黑体" w:hint="eastAsia"/>
          <w:sz w:val="32"/>
          <w:szCs w:val="32"/>
        </w:rPr>
        <w:t>附件</w:t>
      </w:r>
      <w:r w:rsidR="00A13416">
        <w:rPr>
          <w:rFonts w:ascii="黑体" w:eastAsia="黑体" w:hAnsi="黑体" w:hint="eastAsia"/>
          <w:sz w:val="32"/>
          <w:szCs w:val="32"/>
        </w:rPr>
        <w:t>5</w:t>
      </w:r>
    </w:p>
    <w:p w:rsidR="001E72AF" w:rsidRDefault="001E72AF" w:rsidP="001E72AF">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案件移交单</w:t>
      </w:r>
    </w:p>
    <w:p w:rsidR="001E72AF" w:rsidRDefault="001E72AF" w:rsidP="001E72AF">
      <w:pPr>
        <w:spacing w:line="580" w:lineRule="exact"/>
        <w:rPr>
          <w:rFonts w:ascii="仿宋_GB2312" w:eastAsia="仿宋_GB2312"/>
          <w:sz w:val="28"/>
          <w:szCs w:val="28"/>
        </w:rPr>
      </w:pPr>
      <w:r>
        <w:rPr>
          <w:rFonts w:ascii="仿宋_GB2312" w:eastAsia="仿宋_GB2312" w:hint="eastAsia"/>
          <w:sz w:val="28"/>
          <w:szCs w:val="28"/>
        </w:rPr>
        <w:t>填报单位：                             [</w:t>
      </w:r>
      <w:r w:rsidR="00A834AB">
        <w:rPr>
          <w:rFonts w:ascii="仿宋_GB2312" w:eastAsia="仿宋_GB2312" w:hint="eastAsia"/>
          <w:sz w:val="28"/>
          <w:szCs w:val="28"/>
        </w:rPr>
        <w:t>XX</w:t>
      </w:r>
      <w:r>
        <w:rPr>
          <w:rFonts w:ascii="仿宋_GB2312" w:eastAsia="仿宋_GB2312" w:hint="eastAsia"/>
          <w:sz w:val="28"/>
          <w:szCs w:val="28"/>
        </w:rPr>
        <w:t>]2019-00X号</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825"/>
        <w:gridCol w:w="2595"/>
        <w:gridCol w:w="1620"/>
        <w:gridCol w:w="114"/>
        <w:gridCol w:w="762"/>
        <w:gridCol w:w="763"/>
      </w:tblGrid>
      <w:tr w:rsidR="001E72AF" w:rsidRPr="00A67441" w:rsidTr="007918EF">
        <w:trPr>
          <w:trHeight w:val="602"/>
          <w:jc w:val="center"/>
        </w:trPr>
        <w:tc>
          <w:tcPr>
            <w:tcW w:w="1908"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单位名称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1E72AF" w:rsidRPr="001D5AFD" w:rsidRDefault="001E72AF" w:rsidP="007918EF">
            <w:pPr>
              <w:rPr>
                <w:rFonts w:ascii="仿宋_GB2312" w:eastAsia="仿宋_GB2312"/>
                <w:color w:val="808080"/>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法定代表人</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4"/>
              </w:rPr>
            </w:pPr>
          </w:p>
        </w:tc>
      </w:tr>
      <w:tr w:rsidR="001E72AF" w:rsidRPr="00A67441" w:rsidTr="007918EF">
        <w:trPr>
          <w:trHeight w:val="617"/>
          <w:jc w:val="center"/>
        </w:trPr>
        <w:tc>
          <w:tcPr>
            <w:tcW w:w="1908"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单位地址</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联系电话</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4"/>
              </w:rPr>
            </w:pPr>
          </w:p>
        </w:tc>
      </w:tr>
      <w:tr w:rsidR="001E72AF" w:rsidRPr="00A67441" w:rsidTr="007918EF">
        <w:trPr>
          <w:trHeight w:val="1414"/>
          <w:jc w:val="center"/>
        </w:trPr>
        <w:tc>
          <w:tcPr>
            <w:tcW w:w="1908"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违法行为</w:t>
            </w:r>
          </w:p>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基本情况</w:t>
            </w:r>
          </w:p>
        </w:tc>
        <w:tc>
          <w:tcPr>
            <w:tcW w:w="6679" w:type="dxa"/>
            <w:gridSpan w:val="6"/>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ind w:firstLineChars="200" w:firstLine="480"/>
              <w:rPr>
                <w:rFonts w:ascii="仿宋" w:eastAsia="仿宋" w:hAnsi="仿宋" w:cs="仿宋"/>
                <w:sz w:val="24"/>
              </w:rPr>
            </w:pPr>
          </w:p>
        </w:tc>
      </w:tr>
      <w:tr w:rsidR="001E72AF" w:rsidRPr="00A67441" w:rsidTr="007918EF">
        <w:trPr>
          <w:trHeight w:val="360"/>
          <w:jc w:val="center"/>
        </w:trPr>
        <w:tc>
          <w:tcPr>
            <w:tcW w:w="1908" w:type="dxa"/>
            <w:vMerge w:val="restart"/>
            <w:tcBorders>
              <w:top w:val="single" w:sz="4" w:space="0" w:color="auto"/>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主要证据材料</w:t>
            </w: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eastAsia="仿宋_GB2312" w:hAnsi="宋体"/>
                <w:kern w:val="0"/>
                <w:sz w:val="20"/>
              </w:rPr>
            </w:pPr>
            <w:r w:rsidRPr="00A67441">
              <w:rPr>
                <w:rFonts w:eastAsia="仿宋_GB2312" w:hAnsi="宋体" w:hint="eastAsia"/>
                <w:kern w:val="0"/>
                <w:sz w:val="20"/>
              </w:rPr>
              <w:t>种类</w:t>
            </w: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jc w:val="center"/>
              <w:rPr>
                <w:rFonts w:eastAsia="仿宋_GB2312" w:hAnsi="宋体"/>
                <w:kern w:val="0"/>
                <w:sz w:val="20"/>
              </w:rPr>
            </w:pPr>
            <w:r w:rsidRPr="00434D9C">
              <w:rPr>
                <w:rFonts w:eastAsia="仿宋_GB2312" w:hAnsi="宋体" w:hint="eastAsia"/>
                <w:kern w:val="0"/>
                <w:sz w:val="20"/>
              </w:rPr>
              <w:t>证据名称</w:t>
            </w: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spacing w:line="320" w:lineRule="exact"/>
              <w:jc w:val="center"/>
              <w:rPr>
                <w:rFonts w:eastAsia="仿宋_GB2312" w:hAnsi="宋体"/>
                <w:kern w:val="0"/>
                <w:sz w:val="20"/>
              </w:rPr>
            </w:pPr>
            <w:r w:rsidRPr="00434D9C">
              <w:rPr>
                <w:rFonts w:eastAsia="仿宋_GB2312" w:hAnsi="宋体" w:hint="eastAsia"/>
                <w:kern w:val="0"/>
                <w:sz w:val="20"/>
              </w:rPr>
              <w:t>规格</w:t>
            </w: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spacing w:line="320" w:lineRule="exact"/>
              <w:jc w:val="center"/>
              <w:rPr>
                <w:rFonts w:eastAsia="仿宋_GB2312" w:hAnsi="宋体"/>
                <w:kern w:val="0"/>
                <w:sz w:val="20"/>
              </w:rPr>
            </w:pPr>
            <w:r w:rsidRPr="00434D9C">
              <w:rPr>
                <w:rFonts w:eastAsia="仿宋_GB2312" w:hAnsi="宋体" w:hint="eastAsia"/>
                <w:kern w:val="0"/>
                <w:sz w:val="20"/>
              </w:rPr>
              <w:t>数量</w:t>
            </w: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_GB2312" w:eastAsia="仿宋_GB2312"/>
                <w:kern w:val="0"/>
                <w:sz w:val="20"/>
                <w:szCs w:val="21"/>
              </w:rPr>
            </w:pPr>
          </w:p>
        </w:tc>
      </w:tr>
      <w:tr w:rsidR="001E72AF" w:rsidRPr="00A67441" w:rsidTr="007918EF">
        <w:trPr>
          <w:trHeight w:val="360"/>
          <w:jc w:val="center"/>
        </w:trPr>
        <w:tc>
          <w:tcPr>
            <w:tcW w:w="1908" w:type="dxa"/>
            <w:vMerge/>
            <w:tcBorders>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1E72AF" w:rsidRDefault="001E72AF" w:rsidP="007918EF">
            <w:pPr>
              <w:rPr>
                <w:rFonts w:ascii="仿宋_GB2312" w:eastAsia="仿宋_GB2312"/>
                <w:kern w:val="0"/>
                <w:sz w:val="20"/>
                <w:szCs w:val="21"/>
              </w:rPr>
            </w:pPr>
          </w:p>
        </w:tc>
        <w:tc>
          <w:tcPr>
            <w:tcW w:w="4329" w:type="dxa"/>
            <w:gridSpan w:val="3"/>
            <w:tcBorders>
              <w:top w:val="single" w:sz="4" w:space="0" w:color="auto"/>
              <w:left w:val="single" w:sz="4" w:space="0" w:color="auto"/>
              <w:bottom w:val="single" w:sz="4" w:space="0" w:color="auto"/>
              <w:right w:val="single" w:sz="4" w:space="0" w:color="auto"/>
            </w:tcBorders>
            <w:vAlign w:val="center"/>
          </w:tcPr>
          <w:p w:rsidR="001E72AF" w:rsidRPr="00434D9C" w:rsidRDefault="001E72AF" w:rsidP="007918EF">
            <w:pPr>
              <w:rPr>
                <w:rFonts w:ascii="仿宋" w:eastAsia="仿宋" w:hAnsi="仿宋" w:cs="仿宋"/>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1E72AF" w:rsidRDefault="001E72AF" w:rsidP="007918EF">
            <w:pPr>
              <w:rPr>
                <w:rFonts w:ascii="仿宋_GB2312" w:eastAsia="仿宋_GB2312"/>
                <w:kern w:val="0"/>
                <w:sz w:val="20"/>
                <w:szCs w:val="21"/>
              </w:rPr>
            </w:pPr>
          </w:p>
        </w:tc>
        <w:tc>
          <w:tcPr>
            <w:tcW w:w="763" w:type="dxa"/>
            <w:tcBorders>
              <w:top w:val="single" w:sz="4" w:space="0" w:color="auto"/>
              <w:left w:val="single" w:sz="4" w:space="0" w:color="auto"/>
              <w:bottom w:val="single" w:sz="4" w:space="0" w:color="auto"/>
              <w:right w:val="single" w:sz="4" w:space="0" w:color="auto"/>
            </w:tcBorders>
            <w:vAlign w:val="center"/>
          </w:tcPr>
          <w:p w:rsidR="001E72AF" w:rsidRPr="00696CCC" w:rsidRDefault="001E72AF" w:rsidP="007918EF">
            <w:pPr>
              <w:rPr>
                <w:rFonts w:ascii="仿宋_GB2312" w:eastAsia="仿宋_GB2312"/>
                <w:kern w:val="0"/>
                <w:sz w:val="15"/>
                <w:szCs w:val="15"/>
              </w:rPr>
            </w:pPr>
          </w:p>
        </w:tc>
      </w:tr>
      <w:tr w:rsidR="001E72AF" w:rsidRPr="00A67441" w:rsidTr="007918EF">
        <w:trPr>
          <w:trHeight w:val="2383"/>
          <w:jc w:val="center"/>
        </w:trPr>
        <w:tc>
          <w:tcPr>
            <w:tcW w:w="1908" w:type="dxa"/>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jc w:val="center"/>
              <w:rPr>
                <w:rFonts w:ascii="黑体" w:eastAsia="黑体" w:hAnsi="黑体"/>
                <w:kern w:val="0"/>
                <w:sz w:val="24"/>
              </w:rPr>
            </w:pPr>
            <w:r w:rsidRPr="00A67441">
              <w:rPr>
                <w:rFonts w:ascii="黑体" w:eastAsia="黑体" w:hAnsi="黑体" w:hint="eastAsia"/>
                <w:kern w:val="0"/>
                <w:sz w:val="24"/>
              </w:rPr>
              <w:t>单位意见</w:t>
            </w:r>
          </w:p>
        </w:tc>
        <w:tc>
          <w:tcPr>
            <w:tcW w:w="6679" w:type="dxa"/>
            <w:gridSpan w:val="6"/>
            <w:tcBorders>
              <w:top w:val="single" w:sz="4" w:space="0" w:color="auto"/>
              <w:left w:val="single" w:sz="4" w:space="0" w:color="auto"/>
              <w:bottom w:val="single" w:sz="4" w:space="0" w:color="auto"/>
              <w:right w:val="single" w:sz="4" w:space="0" w:color="auto"/>
            </w:tcBorders>
            <w:vAlign w:val="center"/>
          </w:tcPr>
          <w:p w:rsidR="001E72AF" w:rsidRPr="00C0534F" w:rsidRDefault="001E72AF" w:rsidP="007918EF">
            <w:pPr>
              <w:spacing w:line="340" w:lineRule="exact"/>
              <w:ind w:firstLineChars="200" w:firstLine="480"/>
              <w:rPr>
                <w:rFonts w:ascii="仿宋_GB2312" w:eastAsia="仿宋_GB2312"/>
                <w:kern w:val="0"/>
                <w:sz w:val="24"/>
              </w:rPr>
            </w:pPr>
            <w:r w:rsidRPr="00C0534F">
              <w:rPr>
                <w:rFonts w:ascii="仿宋_GB2312" w:eastAsia="仿宋_GB2312" w:hint="eastAsia"/>
                <w:kern w:val="0"/>
                <w:sz w:val="24"/>
              </w:rPr>
              <w:t>1.当事人违法行为涉嫌违反</w:t>
            </w:r>
            <w:r>
              <w:rPr>
                <w:rFonts w:ascii="仿宋_GB2312" w:eastAsia="仿宋_GB2312" w:hint="eastAsia"/>
                <w:kern w:val="0"/>
                <w:sz w:val="24"/>
              </w:rPr>
              <w:t>《</w:t>
            </w:r>
            <w:proofErr w:type="spellStart"/>
            <w:r>
              <w:rPr>
                <w:rFonts w:ascii="仿宋" w:eastAsia="仿宋" w:hAnsi="仿宋" w:cs="仿宋" w:hint="eastAsia"/>
                <w:sz w:val="24"/>
              </w:rPr>
              <w:t>xxxxxx</w:t>
            </w:r>
            <w:proofErr w:type="spellEnd"/>
            <w:r>
              <w:rPr>
                <w:rFonts w:ascii="仿宋" w:eastAsia="仿宋" w:hAnsi="仿宋" w:cs="仿宋" w:hint="eastAsia"/>
                <w:sz w:val="24"/>
              </w:rPr>
              <w:t>》第x条第X项</w:t>
            </w:r>
          </w:p>
          <w:p w:rsidR="001E72AF" w:rsidRPr="00C0534F" w:rsidRDefault="001E72AF" w:rsidP="001E72AF">
            <w:pPr>
              <w:spacing w:line="340" w:lineRule="exact"/>
              <w:ind w:firstLineChars="200" w:firstLine="480"/>
              <w:rPr>
                <w:rFonts w:ascii="仿宋_GB2312" w:eastAsia="仿宋_GB2312"/>
                <w:kern w:val="0"/>
                <w:sz w:val="24"/>
              </w:rPr>
            </w:pPr>
            <w:r>
              <w:rPr>
                <w:rFonts w:ascii="仿宋_GB2312" w:eastAsia="仿宋_GB2312" w:hint="eastAsia"/>
                <w:kern w:val="0"/>
                <w:sz w:val="24"/>
              </w:rPr>
              <w:t>2</w:t>
            </w:r>
            <w:r w:rsidRPr="00C0534F">
              <w:rPr>
                <w:rFonts w:ascii="仿宋_GB2312" w:eastAsia="仿宋_GB2312" w:hint="eastAsia"/>
                <w:kern w:val="0"/>
                <w:sz w:val="24"/>
              </w:rPr>
              <w:t>．依据</w:t>
            </w:r>
            <w:r>
              <w:rPr>
                <w:rFonts w:ascii="仿宋_GB2312" w:eastAsia="仿宋_GB2312" w:hint="eastAsia"/>
                <w:kern w:val="0"/>
                <w:sz w:val="24"/>
              </w:rPr>
              <w:t>《</w:t>
            </w:r>
            <w:proofErr w:type="spellStart"/>
            <w:r>
              <w:rPr>
                <w:rFonts w:ascii="仿宋" w:eastAsia="仿宋" w:hAnsi="仿宋" w:cs="仿宋" w:hint="eastAsia"/>
                <w:sz w:val="24"/>
              </w:rPr>
              <w:t>xxxxxx</w:t>
            </w:r>
            <w:proofErr w:type="spellEnd"/>
            <w:r>
              <w:rPr>
                <w:rFonts w:ascii="仿宋" w:eastAsia="仿宋" w:hAnsi="仿宋" w:cs="仿宋" w:hint="eastAsia"/>
                <w:sz w:val="24"/>
              </w:rPr>
              <w:t>》第x条第X项</w:t>
            </w:r>
            <w:r w:rsidRPr="00C0534F">
              <w:rPr>
                <w:rFonts w:ascii="仿宋_GB2312" w:eastAsia="仿宋_GB2312" w:hint="eastAsia"/>
                <w:kern w:val="0"/>
                <w:sz w:val="24"/>
              </w:rPr>
              <w:t>，并参照《山东省安全生产行政处罚自由裁量基准》，建议</w:t>
            </w:r>
            <w:r>
              <w:rPr>
                <w:rFonts w:ascii="仿宋_GB2312" w:eastAsia="仿宋_GB2312" w:hint="eastAsia"/>
                <w:kern w:val="0"/>
                <w:sz w:val="24"/>
              </w:rPr>
              <w:t>罚款XXXX元</w:t>
            </w:r>
            <w:r w:rsidRPr="00C0534F">
              <w:rPr>
                <w:rFonts w:ascii="仿宋_GB2312" w:eastAsia="仿宋_GB2312" w:hint="eastAsia"/>
                <w:kern w:val="0"/>
                <w:sz w:val="24"/>
              </w:rPr>
              <w:t>。</w:t>
            </w:r>
          </w:p>
          <w:p w:rsidR="001E72AF" w:rsidRDefault="001E72AF" w:rsidP="007918EF">
            <w:pPr>
              <w:ind w:firstLineChars="250" w:firstLine="600"/>
              <w:rPr>
                <w:rFonts w:ascii="仿宋_GB2312" w:eastAsia="仿宋_GB2312"/>
                <w:kern w:val="0"/>
                <w:sz w:val="24"/>
              </w:rPr>
            </w:pPr>
          </w:p>
          <w:p w:rsidR="001E72AF" w:rsidRPr="00A67441" w:rsidRDefault="001E72AF" w:rsidP="001E72AF">
            <w:pPr>
              <w:ind w:firstLineChars="250" w:firstLine="600"/>
              <w:rPr>
                <w:rFonts w:ascii="仿宋_GB2312" w:eastAsia="仿宋_GB2312"/>
                <w:kern w:val="0"/>
                <w:sz w:val="24"/>
              </w:rPr>
            </w:pPr>
            <w:r w:rsidRPr="00A67441">
              <w:rPr>
                <w:rFonts w:ascii="仿宋_GB2312" w:eastAsia="仿宋_GB2312" w:hint="eastAsia"/>
                <w:kern w:val="0"/>
                <w:sz w:val="24"/>
              </w:rPr>
              <w:t>签名：</w:t>
            </w:r>
            <w:r w:rsidRPr="00A67441">
              <w:rPr>
                <w:rFonts w:ascii="仿宋_GB2312" w:eastAsia="仿宋_GB2312" w:hAnsi="宋体" w:hint="eastAsia"/>
                <w:kern w:val="0"/>
                <w:sz w:val="28"/>
                <w:szCs w:val="28"/>
                <w:u w:val="single"/>
              </w:rPr>
              <w:t xml:space="preserve">       </w:t>
            </w:r>
            <w:r w:rsidRPr="00A67441">
              <w:rPr>
                <w:rFonts w:ascii="仿宋_GB2312" w:eastAsia="仿宋_GB2312" w:hAnsi="宋体" w:hint="eastAsia"/>
                <w:kern w:val="0"/>
                <w:sz w:val="28"/>
                <w:szCs w:val="28"/>
              </w:rPr>
              <w:t xml:space="preserve">   </w:t>
            </w:r>
            <w:r w:rsidRPr="00A67441">
              <w:rPr>
                <w:rFonts w:ascii="仿宋_GB2312" w:eastAsia="仿宋_GB2312" w:hAnsi="宋体" w:hint="eastAsia"/>
                <w:kern w:val="0"/>
                <w:sz w:val="28"/>
                <w:szCs w:val="28"/>
                <w:u w:val="single"/>
              </w:rPr>
              <w:t xml:space="preserve">        </w:t>
            </w:r>
            <w:r>
              <w:rPr>
                <w:rFonts w:ascii="仿宋_GB2312" w:eastAsia="仿宋_GB2312" w:hint="eastAsia"/>
                <w:kern w:val="0"/>
                <w:sz w:val="24"/>
              </w:rPr>
              <w:t xml:space="preserve">      </w:t>
            </w:r>
            <w:r w:rsidRPr="00A67441">
              <w:rPr>
                <w:rFonts w:ascii="仿宋_GB2312" w:eastAsia="仿宋_GB2312" w:hint="eastAsia"/>
                <w:kern w:val="0"/>
                <w:sz w:val="24"/>
              </w:rPr>
              <w:t>年</w:t>
            </w:r>
            <w:r>
              <w:rPr>
                <w:rFonts w:ascii="仿宋_GB2312" w:eastAsia="仿宋_GB2312" w:hint="eastAsia"/>
                <w:kern w:val="0"/>
                <w:sz w:val="24"/>
              </w:rPr>
              <w:t xml:space="preserve">  </w:t>
            </w:r>
            <w:r w:rsidRPr="00A67441">
              <w:rPr>
                <w:rFonts w:ascii="仿宋_GB2312" w:eastAsia="仿宋_GB2312" w:hint="eastAsia"/>
                <w:kern w:val="0"/>
                <w:sz w:val="24"/>
              </w:rPr>
              <w:t>月</w:t>
            </w:r>
            <w:r>
              <w:rPr>
                <w:rFonts w:ascii="仿宋_GB2312" w:eastAsia="仿宋_GB2312" w:hint="eastAsia"/>
                <w:kern w:val="0"/>
                <w:sz w:val="24"/>
              </w:rPr>
              <w:t xml:space="preserve">  </w:t>
            </w:r>
            <w:r w:rsidRPr="00A67441">
              <w:rPr>
                <w:rFonts w:ascii="仿宋_GB2312" w:eastAsia="仿宋_GB2312" w:hint="eastAsia"/>
                <w:kern w:val="0"/>
                <w:sz w:val="24"/>
              </w:rPr>
              <w:t>日</w:t>
            </w:r>
          </w:p>
        </w:tc>
      </w:tr>
      <w:tr w:rsidR="001E72AF" w:rsidRPr="00A67441" w:rsidTr="007918EF">
        <w:trPr>
          <w:trHeight w:val="1809"/>
          <w:jc w:val="center"/>
        </w:trPr>
        <w:tc>
          <w:tcPr>
            <w:tcW w:w="1908" w:type="dxa"/>
            <w:tcBorders>
              <w:top w:val="single" w:sz="4" w:space="0" w:color="auto"/>
              <w:left w:val="single" w:sz="4" w:space="0" w:color="auto"/>
              <w:bottom w:val="single" w:sz="4" w:space="0" w:color="auto"/>
              <w:right w:val="single" w:sz="4" w:space="0" w:color="auto"/>
            </w:tcBorders>
            <w:vAlign w:val="center"/>
          </w:tcPr>
          <w:p w:rsidR="001E72AF" w:rsidRPr="00A67441" w:rsidRDefault="00273267" w:rsidP="007918EF">
            <w:pPr>
              <w:spacing w:line="580" w:lineRule="exact"/>
              <w:jc w:val="center"/>
              <w:rPr>
                <w:rFonts w:ascii="黑体" w:eastAsia="黑体" w:hAnsi="黑体"/>
                <w:kern w:val="0"/>
                <w:sz w:val="24"/>
              </w:rPr>
            </w:pPr>
            <w:r>
              <w:rPr>
                <w:rFonts w:ascii="黑体" w:eastAsia="黑体" w:hAnsi="黑体" w:hint="eastAsia"/>
                <w:kern w:val="0"/>
                <w:sz w:val="24"/>
              </w:rPr>
              <w:t>安办</w:t>
            </w:r>
            <w:r w:rsidR="00A13416">
              <w:rPr>
                <w:rFonts w:ascii="黑体" w:eastAsia="黑体" w:hAnsi="黑体" w:hint="eastAsia"/>
                <w:kern w:val="0"/>
                <w:sz w:val="24"/>
              </w:rPr>
              <w:t>副</w:t>
            </w:r>
            <w:r>
              <w:rPr>
                <w:rFonts w:ascii="黑体" w:eastAsia="黑体" w:hAnsi="黑体" w:hint="eastAsia"/>
                <w:kern w:val="0"/>
                <w:sz w:val="24"/>
              </w:rPr>
              <w:t>主任</w:t>
            </w:r>
          </w:p>
          <w:p w:rsidR="001E72AF" w:rsidRPr="00A67441" w:rsidRDefault="001E72AF" w:rsidP="007918EF">
            <w:pPr>
              <w:spacing w:line="580" w:lineRule="exact"/>
              <w:jc w:val="center"/>
              <w:rPr>
                <w:rFonts w:ascii="黑体" w:eastAsia="黑体" w:hAnsi="黑体"/>
                <w:kern w:val="0"/>
                <w:sz w:val="24"/>
              </w:rPr>
            </w:pPr>
            <w:r w:rsidRPr="00A67441">
              <w:rPr>
                <w:rFonts w:ascii="黑体" w:eastAsia="黑体" w:hAnsi="黑体" w:hint="eastAsia"/>
                <w:kern w:val="0"/>
                <w:sz w:val="24"/>
              </w:rPr>
              <w:t>意见</w:t>
            </w:r>
          </w:p>
        </w:tc>
        <w:tc>
          <w:tcPr>
            <w:tcW w:w="6679" w:type="dxa"/>
            <w:gridSpan w:val="6"/>
            <w:tcBorders>
              <w:top w:val="single" w:sz="4" w:space="0" w:color="auto"/>
              <w:left w:val="single" w:sz="4" w:space="0" w:color="auto"/>
              <w:bottom w:val="single" w:sz="4" w:space="0" w:color="auto"/>
              <w:right w:val="single" w:sz="4" w:space="0" w:color="auto"/>
            </w:tcBorders>
            <w:vAlign w:val="center"/>
          </w:tcPr>
          <w:p w:rsidR="001E72AF" w:rsidRPr="00A67441" w:rsidRDefault="001E72AF" w:rsidP="007918EF">
            <w:pPr>
              <w:spacing w:line="580" w:lineRule="exact"/>
              <w:rPr>
                <w:rFonts w:ascii="仿宋_GB2312" w:eastAsia="仿宋_GB2312"/>
                <w:kern w:val="0"/>
                <w:sz w:val="24"/>
              </w:rPr>
            </w:pPr>
          </w:p>
          <w:p w:rsidR="001E72AF" w:rsidRPr="00A67441" w:rsidRDefault="001E72AF" w:rsidP="007918EF">
            <w:pPr>
              <w:spacing w:line="580" w:lineRule="exact"/>
              <w:ind w:firstLineChars="200" w:firstLine="480"/>
              <w:rPr>
                <w:rFonts w:ascii="仿宋_GB2312" w:eastAsia="仿宋_GB2312"/>
                <w:kern w:val="0"/>
                <w:sz w:val="24"/>
              </w:rPr>
            </w:pPr>
            <w:r w:rsidRPr="00A67441">
              <w:rPr>
                <w:rFonts w:ascii="仿宋_GB2312" w:eastAsia="仿宋_GB2312" w:hint="eastAsia"/>
                <w:kern w:val="0"/>
                <w:sz w:val="24"/>
              </w:rPr>
              <w:t>签名：</w:t>
            </w:r>
            <w:r w:rsidRPr="00A67441">
              <w:rPr>
                <w:rFonts w:ascii="仿宋_GB2312" w:eastAsia="仿宋_GB2312" w:hAnsi="宋体" w:hint="eastAsia"/>
                <w:kern w:val="0"/>
                <w:sz w:val="28"/>
                <w:szCs w:val="28"/>
                <w:u w:val="single"/>
              </w:rPr>
              <w:t xml:space="preserve">                </w:t>
            </w:r>
            <w:r w:rsidRPr="00A67441">
              <w:rPr>
                <w:rFonts w:ascii="仿宋_GB2312" w:eastAsia="仿宋_GB2312" w:hAnsi="宋体" w:hint="eastAsia"/>
                <w:kern w:val="0"/>
                <w:sz w:val="28"/>
                <w:szCs w:val="28"/>
              </w:rPr>
              <w:t xml:space="preserve">    </w:t>
            </w:r>
            <w:r w:rsidRPr="00A67441">
              <w:rPr>
                <w:rFonts w:ascii="仿宋_GB2312" w:eastAsia="仿宋_GB2312" w:hint="eastAsia"/>
                <w:kern w:val="0"/>
                <w:sz w:val="24"/>
              </w:rPr>
              <w:t xml:space="preserve">       年    月    日              </w:t>
            </w:r>
          </w:p>
        </w:tc>
      </w:tr>
    </w:tbl>
    <w:p w:rsidR="002232FD" w:rsidRDefault="002232FD" w:rsidP="00A834AB">
      <w:pPr>
        <w:jc w:val="left"/>
        <w:rPr>
          <w:rFonts w:ascii="黑体" w:eastAsia="黑体" w:hAnsi="黑体"/>
          <w:sz w:val="32"/>
          <w:szCs w:val="32"/>
        </w:rPr>
        <w:sectPr w:rsidR="002232FD" w:rsidSect="003A697A">
          <w:pgSz w:w="11906" w:h="16838" w:code="9"/>
          <w:pgMar w:top="1440" w:right="1797" w:bottom="1440" w:left="1797" w:header="851" w:footer="992" w:gutter="0"/>
          <w:cols w:space="425"/>
          <w:docGrid w:linePitch="312"/>
        </w:sectPr>
      </w:pPr>
    </w:p>
    <w:p w:rsidR="002232FD" w:rsidRPr="00172EDE" w:rsidRDefault="002232FD" w:rsidP="00172EDE">
      <w:pPr>
        <w:spacing w:line="560" w:lineRule="exact"/>
        <w:rPr>
          <w:rFonts w:ascii="黑体" w:eastAsia="黑体" w:hAnsi="黑体"/>
          <w:sz w:val="32"/>
          <w:szCs w:val="32"/>
        </w:rPr>
      </w:pPr>
      <w:r w:rsidRPr="00172EDE">
        <w:rPr>
          <w:rFonts w:ascii="黑体" w:eastAsia="黑体" w:hAnsi="黑体" w:hint="eastAsia"/>
          <w:sz w:val="32"/>
          <w:szCs w:val="32"/>
        </w:rPr>
        <w:lastRenderedPageBreak/>
        <w:t>附件</w:t>
      </w:r>
      <w:r w:rsidR="00A13416" w:rsidRPr="00172EDE">
        <w:rPr>
          <w:rFonts w:ascii="黑体" w:eastAsia="黑体" w:hAnsi="黑体" w:hint="eastAsia"/>
          <w:sz w:val="32"/>
          <w:szCs w:val="32"/>
        </w:rPr>
        <w:t>6</w:t>
      </w:r>
    </w:p>
    <w:p w:rsidR="002232FD" w:rsidRDefault="002232FD" w:rsidP="002232FD">
      <w:pPr>
        <w:spacing w:line="560" w:lineRule="exact"/>
        <w:jc w:val="center"/>
        <w:rPr>
          <w:rFonts w:ascii="宋体" w:eastAsia="宋体" w:hAnsi="宋体"/>
          <w:b/>
          <w:sz w:val="44"/>
          <w:szCs w:val="44"/>
        </w:rPr>
      </w:pPr>
      <w:r>
        <w:rPr>
          <w:rFonts w:ascii="宋体" w:eastAsia="宋体" w:hAnsi="宋体" w:hint="eastAsia"/>
          <w:b/>
          <w:sz w:val="44"/>
          <w:szCs w:val="44"/>
        </w:rPr>
        <w:t>加油站执法人员检查要点</w:t>
      </w:r>
    </w:p>
    <w:p w:rsidR="002232FD" w:rsidRDefault="002232FD" w:rsidP="002232FD">
      <w:pPr>
        <w:spacing w:line="560" w:lineRule="exact"/>
        <w:jc w:val="left"/>
        <w:rPr>
          <w:rFonts w:ascii="宋体" w:hAnsi="宋体"/>
          <w:b/>
          <w:sz w:val="30"/>
          <w:szCs w:val="30"/>
        </w:rPr>
      </w:pPr>
      <w:r>
        <w:rPr>
          <w:rFonts w:ascii="宋体" w:hAnsi="宋体" w:hint="eastAsia"/>
          <w:b/>
          <w:sz w:val="30"/>
          <w:szCs w:val="30"/>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80"/>
        <w:gridCol w:w="1620"/>
        <w:gridCol w:w="6966"/>
        <w:gridCol w:w="3834"/>
      </w:tblGrid>
      <w:tr w:rsidR="002232FD" w:rsidTr="007918EF">
        <w:trPr>
          <w:trHeight w:val="520"/>
          <w:tblHeader/>
        </w:trPr>
        <w:tc>
          <w:tcPr>
            <w:tcW w:w="648" w:type="dxa"/>
            <w:vAlign w:val="center"/>
          </w:tcPr>
          <w:p w:rsidR="002232FD" w:rsidRDefault="002232FD" w:rsidP="007918EF">
            <w:pPr>
              <w:spacing w:line="320" w:lineRule="exact"/>
              <w:jc w:val="center"/>
              <w:rPr>
                <w:rFonts w:ascii="宋体" w:eastAsia="宋体" w:hAnsi="宋体"/>
                <w:b/>
                <w:sz w:val="30"/>
                <w:szCs w:val="30"/>
              </w:rPr>
            </w:pPr>
            <w:r>
              <w:rPr>
                <w:rFonts w:ascii="宋体" w:eastAsia="宋体" w:hAnsi="宋体" w:hint="eastAsia"/>
                <w:b/>
                <w:sz w:val="30"/>
                <w:szCs w:val="30"/>
              </w:rPr>
              <w:t>序</w:t>
            </w:r>
          </w:p>
          <w:p w:rsidR="002232FD" w:rsidRDefault="002232FD" w:rsidP="007918EF">
            <w:pPr>
              <w:spacing w:line="320" w:lineRule="exact"/>
              <w:jc w:val="center"/>
              <w:rPr>
                <w:rFonts w:ascii="宋体" w:eastAsia="宋体" w:hAnsi="宋体"/>
                <w:b/>
                <w:sz w:val="30"/>
                <w:szCs w:val="30"/>
              </w:rPr>
            </w:pPr>
            <w:r>
              <w:rPr>
                <w:rFonts w:ascii="宋体" w:eastAsia="宋体" w:hAnsi="宋体" w:hint="eastAsia"/>
                <w:b/>
                <w:sz w:val="30"/>
                <w:szCs w:val="30"/>
              </w:rPr>
              <w:t>号</w:t>
            </w:r>
          </w:p>
        </w:tc>
        <w:tc>
          <w:tcPr>
            <w:tcW w:w="1080" w:type="dxa"/>
            <w:vAlign w:val="center"/>
          </w:tcPr>
          <w:p w:rsidR="002232FD" w:rsidRDefault="002232FD" w:rsidP="007918EF">
            <w:pPr>
              <w:spacing w:line="320" w:lineRule="exact"/>
              <w:jc w:val="center"/>
              <w:rPr>
                <w:rFonts w:ascii="宋体" w:eastAsia="宋体" w:hAnsi="宋体"/>
                <w:b/>
                <w:sz w:val="30"/>
                <w:szCs w:val="30"/>
              </w:rPr>
            </w:pPr>
            <w:r>
              <w:rPr>
                <w:rFonts w:ascii="宋体" w:eastAsia="宋体" w:hAnsi="宋体" w:hint="eastAsia"/>
                <w:b/>
                <w:sz w:val="30"/>
                <w:szCs w:val="30"/>
              </w:rPr>
              <w:t>检查项目</w:t>
            </w:r>
          </w:p>
        </w:tc>
        <w:tc>
          <w:tcPr>
            <w:tcW w:w="8586" w:type="dxa"/>
            <w:gridSpan w:val="2"/>
            <w:vAlign w:val="center"/>
          </w:tcPr>
          <w:p w:rsidR="002232FD" w:rsidRDefault="002232FD" w:rsidP="007918EF">
            <w:pPr>
              <w:jc w:val="center"/>
              <w:rPr>
                <w:rFonts w:ascii="宋体" w:eastAsia="宋体" w:hAnsi="宋体"/>
                <w:b/>
                <w:sz w:val="30"/>
                <w:szCs w:val="30"/>
              </w:rPr>
            </w:pPr>
            <w:r>
              <w:rPr>
                <w:rFonts w:ascii="宋体" w:eastAsia="宋体" w:hAnsi="宋体" w:hint="eastAsia"/>
                <w:b/>
                <w:sz w:val="30"/>
                <w:szCs w:val="30"/>
              </w:rPr>
              <w:t>检查内容</w:t>
            </w:r>
          </w:p>
        </w:tc>
        <w:tc>
          <w:tcPr>
            <w:tcW w:w="3834" w:type="dxa"/>
            <w:vAlign w:val="center"/>
          </w:tcPr>
          <w:p w:rsidR="002232FD" w:rsidRDefault="002232FD" w:rsidP="007918EF">
            <w:pPr>
              <w:jc w:val="center"/>
              <w:rPr>
                <w:rFonts w:ascii="宋体" w:eastAsia="宋体" w:hAnsi="宋体"/>
                <w:b/>
                <w:sz w:val="30"/>
                <w:szCs w:val="30"/>
              </w:rPr>
            </w:pPr>
            <w:r>
              <w:rPr>
                <w:rFonts w:ascii="宋体" w:eastAsia="宋体" w:hAnsi="宋体" w:hint="eastAsia"/>
                <w:b/>
                <w:sz w:val="30"/>
                <w:szCs w:val="30"/>
              </w:rPr>
              <w:t>检查方法</w:t>
            </w:r>
          </w:p>
        </w:tc>
      </w:tr>
      <w:tr w:rsidR="002232FD" w:rsidTr="007918EF">
        <w:trPr>
          <w:trHeight w:val="1610"/>
        </w:trPr>
        <w:tc>
          <w:tcPr>
            <w:tcW w:w="648" w:type="dxa"/>
            <w:vAlign w:val="center"/>
          </w:tcPr>
          <w:p w:rsidR="002232FD" w:rsidRDefault="002232FD" w:rsidP="007918EF">
            <w:pPr>
              <w:spacing w:line="400" w:lineRule="exact"/>
              <w:jc w:val="center"/>
              <w:rPr>
                <w:rFonts w:ascii="仿宋" w:eastAsia="仿宋" w:hAnsi="仿宋"/>
                <w:sz w:val="28"/>
                <w:szCs w:val="28"/>
              </w:rPr>
            </w:pPr>
            <w:r>
              <w:rPr>
                <w:rFonts w:ascii="仿宋" w:eastAsia="仿宋" w:hAnsi="仿宋" w:hint="eastAsia"/>
                <w:sz w:val="28"/>
                <w:szCs w:val="28"/>
              </w:rPr>
              <w:t>1</w:t>
            </w:r>
          </w:p>
        </w:tc>
        <w:tc>
          <w:tcPr>
            <w:tcW w:w="1080" w:type="dxa"/>
            <w:vAlign w:val="center"/>
          </w:tcPr>
          <w:p w:rsidR="002232FD" w:rsidRDefault="002232FD" w:rsidP="007918EF">
            <w:pPr>
              <w:spacing w:line="380" w:lineRule="exact"/>
              <w:jc w:val="center"/>
              <w:rPr>
                <w:rFonts w:ascii="仿宋" w:eastAsia="仿宋" w:hAnsi="仿宋"/>
                <w:sz w:val="28"/>
                <w:szCs w:val="28"/>
              </w:rPr>
            </w:pPr>
            <w:r>
              <w:rPr>
                <w:rFonts w:ascii="仿宋" w:eastAsia="仿宋" w:hAnsi="仿宋" w:hint="eastAsia"/>
                <w:sz w:val="28"/>
                <w:szCs w:val="28"/>
              </w:rPr>
              <w:t>组织</w:t>
            </w:r>
          </w:p>
          <w:p w:rsidR="002232FD" w:rsidRDefault="002232FD" w:rsidP="007918EF">
            <w:pPr>
              <w:spacing w:line="380" w:lineRule="exact"/>
              <w:jc w:val="center"/>
              <w:rPr>
                <w:rFonts w:ascii="仿宋" w:eastAsia="仿宋" w:hAnsi="仿宋"/>
                <w:sz w:val="28"/>
                <w:szCs w:val="28"/>
              </w:rPr>
            </w:pPr>
            <w:r>
              <w:rPr>
                <w:rFonts w:ascii="仿宋" w:eastAsia="仿宋" w:hAnsi="仿宋" w:hint="eastAsia"/>
                <w:sz w:val="28"/>
                <w:szCs w:val="28"/>
              </w:rPr>
              <w:t>机构</w:t>
            </w:r>
          </w:p>
        </w:tc>
        <w:tc>
          <w:tcPr>
            <w:tcW w:w="1620" w:type="dxa"/>
            <w:vAlign w:val="center"/>
          </w:tcPr>
          <w:p w:rsidR="002232FD" w:rsidRDefault="002232FD" w:rsidP="007918EF">
            <w:pPr>
              <w:spacing w:line="380" w:lineRule="exact"/>
              <w:jc w:val="left"/>
              <w:rPr>
                <w:rFonts w:ascii="仿宋" w:eastAsia="仿宋" w:hAnsi="仿宋"/>
                <w:sz w:val="28"/>
                <w:szCs w:val="28"/>
              </w:rPr>
            </w:pPr>
            <w:r w:rsidRPr="00994EA8">
              <w:rPr>
                <w:rFonts w:ascii="仿宋" w:eastAsia="仿宋" w:hAnsi="仿宋" w:hint="eastAsia"/>
                <w:sz w:val="28"/>
                <w:szCs w:val="28"/>
              </w:rPr>
              <w:t>安全生产管理人员配备</w:t>
            </w:r>
          </w:p>
        </w:tc>
        <w:tc>
          <w:tcPr>
            <w:tcW w:w="6966" w:type="dxa"/>
            <w:vAlign w:val="center"/>
          </w:tcPr>
          <w:p w:rsidR="002232FD" w:rsidRPr="00657AF0" w:rsidRDefault="002232FD" w:rsidP="007918EF">
            <w:pPr>
              <w:spacing w:line="300" w:lineRule="exact"/>
              <w:jc w:val="left"/>
              <w:rPr>
                <w:rFonts w:ascii="仿宋" w:eastAsia="仿宋" w:hAnsi="仿宋"/>
                <w:sz w:val="24"/>
                <w:szCs w:val="24"/>
              </w:rPr>
            </w:pPr>
            <w:r w:rsidRPr="00657AF0">
              <w:rPr>
                <w:rFonts w:ascii="仿宋" w:eastAsia="仿宋" w:hAnsi="仿宋"/>
                <w:sz w:val="24"/>
                <w:szCs w:val="24"/>
              </w:rPr>
              <w:t>①从业人员不足100人的，</w:t>
            </w:r>
            <w:r>
              <w:rPr>
                <w:rFonts w:ascii="仿宋" w:eastAsia="仿宋" w:hAnsi="仿宋" w:hint="eastAsia"/>
                <w:sz w:val="24"/>
                <w:szCs w:val="24"/>
              </w:rPr>
              <w:t>应当</w:t>
            </w:r>
            <w:r w:rsidRPr="00657AF0">
              <w:rPr>
                <w:rFonts w:ascii="仿宋" w:eastAsia="仿宋" w:hAnsi="仿宋"/>
                <w:sz w:val="24"/>
                <w:szCs w:val="24"/>
              </w:rPr>
              <w:t>配备专职安全生产管理人员；</w:t>
            </w:r>
          </w:p>
          <w:p w:rsidR="002232FD" w:rsidRDefault="002232FD" w:rsidP="007918EF">
            <w:pPr>
              <w:spacing w:line="300" w:lineRule="exact"/>
              <w:jc w:val="left"/>
              <w:rPr>
                <w:rFonts w:ascii="仿宋" w:eastAsia="仿宋" w:hAnsi="仿宋"/>
                <w:sz w:val="28"/>
                <w:szCs w:val="28"/>
              </w:rPr>
            </w:pPr>
          </w:p>
        </w:tc>
        <w:tc>
          <w:tcPr>
            <w:tcW w:w="3834" w:type="dxa"/>
            <w:vAlign w:val="center"/>
          </w:tcPr>
          <w:p w:rsidR="002232FD" w:rsidRDefault="002232FD" w:rsidP="007918EF">
            <w:pPr>
              <w:spacing w:line="380" w:lineRule="exact"/>
              <w:jc w:val="left"/>
              <w:rPr>
                <w:rFonts w:ascii="仿宋" w:eastAsia="仿宋" w:hAnsi="仿宋"/>
                <w:sz w:val="28"/>
                <w:szCs w:val="28"/>
              </w:rPr>
            </w:pPr>
            <w:r>
              <w:rPr>
                <w:rFonts w:ascii="仿宋" w:eastAsia="仿宋" w:hAnsi="仿宋" w:hint="eastAsia"/>
                <w:sz w:val="28"/>
                <w:szCs w:val="28"/>
              </w:rPr>
              <w:t>查看员工花名册，专职安全管理人员任命文件</w:t>
            </w:r>
          </w:p>
        </w:tc>
      </w:tr>
      <w:tr w:rsidR="002232FD" w:rsidTr="007918EF">
        <w:trPr>
          <w:trHeight w:val="2744"/>
        </w:trPr>
        <w:tc>
          <w:tcPr>
            <w:tcW w:w="648" w:type="dxa"/>
            <w:vMerge w:val="restart"/>
            <w:vAlign w:val="center"/>
          </w:tcPr>
          <w:p w:rsidR="002232FD" w:rsidRDefault="002232FD" w:rsidP="007918EF">
            <w:pPr>
              <w:jc w:val="center"/>
              <w:rPr>
                <w:rFonts w:ascii="仿宋" w:eastAsia="仿宋" w:hAnsi="仿宋"/>
                <w:sz w:val="28"/>
                <w:szCs w:val="28"/>
              </w:rPr>
            </w:pPr>
            <w:r>
              <w:rPr>
                <w:rFonts w:ascii="仿宋" w:eastAsia="仿宋" w:hAnsi="仿宋" w:hint="eastAsia"/>
                <w:sz w:val="28"/>
                <w:szCs w:val="28"/>
              </w:rPr>
              <w:t>2</w:t>
            </w:r>
          </w:p>
        </w:tc>
        <w:tc>
          <w:tcPr>
            <w:tcW w:w="1080" w:type="dxa"/>
            <w:vMerge w:val="restart"/>
            <w:vAlign w:val="center"/>
          </w:tcPr>
          <w:p w:rsidR="002232FD" w:rsidRDefault="002232FD" w:rsidP="007918EF">
            <w:pPr>
              <w:spacing w:line="460" w:lineRule="exact"/>
              <w:jc w:val="center"/>
              <w:rPr>
                <w:rFonts w:ascii="仿宋" w:eastAsia="仿宋" w:hAnsi="仿宋"/>
                <w:sz w:val="28"/>
                <w:szCs w:val="28"/>
              </w:rPr>
            </w:pPr>
            <w:r>
              <w:rPr>
                <w:rFonts w:ascii="仿宋" w:eastAsia="仿宋" w:hAnsi="仿宋" w:hint="eastAsia"/>
                <w:sz w:val="28"/>
                <w:szCs w:val="28"/>
              </w:rPr>
              <w:t>教育</w:t>
            </w:r>
          </w:p>
          <w:p w:rsidR="002232FD" w:rsidRDefault="002232FD" w:rsidP="007918EF">
            <w:pPr>
              <w:spacing w:line="460" w:lineRule="exact"/>
              <w:jc w:val="center"/>
              <w:rPr>
                <w:rFonts w:ascii="仿宋" w:eastAsia="仿宋" w:hAnsi="仿宋"/>
                <w:sz w:val="28"/>
                <w:szCs w:val="28"/>
              </w:rPr>
            </w:pPr>
            <w:r>
              <w:rPr>
                <w:rFonts w:ascii="仿宋" w:eastAsia="仿宋" w:hAnsi="仿宋" w:hint="eastAsia"/>
                <w:sz w:val="28"/>
                <w:szCs w:val="28"/>
              </w:rPr>
              <w:t>培训</w:t>
            </w:r>
          </w:p>
        </w:tc>
        <w:tc>
          <w:tcPr>
            <w:tcW w:w="1620" w:type="dxa"/>
            <w:vAlign w:val="center"/>
          </w:tcPr>
          <w:p w:rsidR="002232FD" w:rsidRDefault="002232FD" w:rsidP="007918EF">
            <w:pPr>
              <w:spacing w:line="460" w:lineRule="exact"/>
              <w:jc w:val="left"/>
              <w:rPr>
                <w:rFonts w:ascii="仿宋" w:eastAsia="仿宋" w:hAnsi="仿宋"/>
                <w:sz w:val="28"/>
                <w:szCs w:val="28"/>
              </w:rPr>
            </w:pPr>
            <w:r>
              <w:rPr>
                <w:rFonts w:ascii="仿宋" w:eastAsia="仿宋" w:hAnsi="仿宋" w:hint="eastAsia"/>
                <w:sz w:val="28"/>
                <w:szCs w:val="28"/>
              </w:rPr>
              <w:t>主要负责人及安全管理人员培训</w:t>
            </w:r>
          </w:p>
        </w:tc>
        <w:tc>
          <w:tcPr>
            <w:tcW w:w="6966" w:type="dxa"/>
            <w:vAlign w:val="center"/>
          </w:tcPr>
          <w:p w:rsidR="002232FD" w:rsidRPr="003F573D" w:rsidRDefault="002232FD" w:rsidP="007918EF">
            <w:pPr>
              <w:spacing w:line="460" w:lineRule="exact"/>
              <w:jc w:val="left"/>
              <w:rPr>
                <w:rFonts w:ascii="仿宋" w:eastAsia="仿宋" w:hAnsi="仿宋"/>
                <w:spacing w:val="8"/>
                <w:sz w:val="28"/>
                <w:szCs w:val="28"/>
              </w:rPr>
            </w:pPr>
            <w:r w:rsidRPr="003F573D">
              <w:rPr>
                <w:rFonts w:ascii="仿宋" w:eastAsia="仿宋" w:hAnsi="仿宋" w:hint="eastAsia"/>
                <w:spacing w:val="8"/>
                <w:sz w:val="28"/>
                <w:szCs w:val="28"/>
              </w:rPr>
              <w:t>主要负责人、安全生产管理人员经过培训，并由负有安全生产监督管理职责的主管部门对其安全生产知识和管理能力考核合格。</w:t>
            </w:r>
          </w:p>
        </w:tc>
        <w:tc>
          <w:tcPr>
            <w:tcW w:w="3834" w:type="dxa"/>
            <w:vAlign w:val="center"/>
          </w:tcPr>
          <w:p w:rsidR="002232FD" w:rsidRDefault="002232FD" w:rsidP="007918EF">
            <w:pPr>
              <w:spacing w:line="460" w:lineRule="exact"/>
              <w:jc w:val="left"/>
              <w:rPr>
                <w:rFonts w:ascii="仿宋" w:eastAsia="仿宋" w:hAnsi="仿宋"/>
                <w:sz w:val="28"/>
                <w:szCs w:val="28"/>
              </w:rPr>
            </w:pPr>
            <w:r>
              <w:rPr>
                <w:rFonts w:ascii="仿宋" w:eastAsia="仿宋" w:hAnsi="仿宋" w:hint="eastAsia"/>
                <w:sz w:val="28"/>
                <w:szCs w:val="28"/>
              </w:rPr>
              <w:t>查看相关资格证件</w:t>
            </w:r>
          </w:p>
        </w:tc>
      </w:tr>
      <w:tr w:rsidR="002232FD" w:rsidTr="007918EF">
        <w:trPr>
          <w:trHeight w:val="3878"/>
        </w:trPr>
        <w:tc>
          <w:tcPr>
            <w:tcW w:w="648" w:type="dxa"/>
            <w:vMerge/>
            <w:vAlign w:val="center"/>
          </w:tcPr>
          <w:p w:rsidR="002232FD" w:rsidRDefault="002232FD" w:rsidP="007918EF">
            <w:pPr>
              <w:jc w:val="center"/>
              <w:rPr>
                <w:rFonts w:ascii="仿宋" w:eastAsia="仿宋" w:hAnsi="仿宋"/>
                <w:szCs w:val="21"/>
              </w:rPr>
            </w:pPr>
          </w:p>
        </w:tc>
        <w:tc>
          <w:tcPr>
            <w:tcW w:w="1080" w:type="dxa"/>
            <w:vMerge/>
            <w:vAlign w:val="center"/>
          </w:tcPr>
          <w:p w:rsidR="002232FD" w:rsidRDefault="002232FD" w:rsidP="007918EF">
            <w:pPr>
              <w:jc w:val="center"/>
              <w:rPr>
                <w:rFonts w:ascii="仿宋" w:eastAsia="仿宋" w:hAnsi="仿宋"/>
                <w:szCs w:val="21"/>
              </w:rPr>
            </w:pPr>
          </w:p>
        </w:tc>
        <w:tc>
          <w:tcPr>
            <w:tcW w:w="1620" w:type="dxa"/>
            <w:vAlign w:val="center"/>
          </w:tcPr>
          <w:p w:rsidR="002232FD" w:rsidRDefault="002232FD" w:rsidP="007918EF">
            <w:pPr>
              <w:spacing w:line="360" w:lineRule="exact"/>
              <w:jc w:val="left"/>
              <w:rPr>
                <w:rFonts w:ascii="仿宋" w:eastAsia="仿宋" w:hAnsi="仿宋"/>
                <w:sz w:val="28"/>
                <w:szCs w:val="28"/>
              </w:rPr>
            </w:pPr>
            <w:r>
              <w:rPr>
                <w:rFonts w:ascii="仿宋" w:eastAsia="仿宋" w:hAnsi="仿宋" w:hint="eastAsia"/>
                <w:sz w:val="28"/>
                <w:szCs w:val="28"/>
              </w:rPr>
              <w:t>全员教育培训</w:t>
            </w:r>
          </w:p>
        </w:tc>
        <w:tc>
          <w:tcPr>
            <w:tcW w:w="6966" w:type="dxa"/>
            <w:vAlign w:val="center"/>
          </w:tcPr>
          <w:p w:rsidR="002232FD" w:rsidRDefault="002232FD" w:rsidP="007918EF">
            <w:pPr>
              <w:spacing w:line="400" w:lineRule="exact"/>
              <w:jc w:val="left"/>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定期组织全员安全生产教育培训</w:t>
            </w:r>
            <w:r>
              <w:rPr>
                <w:rFonts w:ascii="仿宋" w:eastAsia="仿宋" w:hAnsi="仿宋" w:hint="eastAsia"/>
                <w:sz w:val="28"/>
                <w:szCs w:val="28"/>
              </w:rPr>
              <w:t>，包括</w:t>
            </w:r>
            <w:bookmarkStart w:id="0" w:name="OLE_LINK1"/>
            <w:r>
              <w:rPr>
                <w:rFonts w:ascii="仿宋" w:eastAsia="仿宋" w:hAnsi="仿宋" w:hint="eastAsia"/>
                <w:sz w:val="28"/>
                <w:szCs w:val="28"/>
              </w:rPr>
              <w:t>岗前、岗中、转岗、离岗6个月以上的员工教育</w:t>
            </w:r>
            <w:bookmarkEnd w:id="0"/>
            <w:r>
              <w:rPr>
                <w:rFonts w:ascii="仿宋" w:eastAsia="仿宋" w:hAnsi="仿宋" w:hint="eastAsia"/>
                <w:sz w:val="28"/>
                <w:szCs w:val="28"/>
              </w:rPr>
              <w:t>等，并</w:t>
            </w:r>
            <w:r>
              <w:rPr>
                <w:rFonts w:ascii="仿宋" w:eastAsia="仿宋" w:hAnsi="仿宋"/>
                <w:sz w:val="28"/>
                <w:szCs w:val="28"/>
              </w:rPr>
              <w:t>建立安全生产教育和培训档案，如实记录安全生产教育和培训的时间、内容、参加人员以及考核结果等情况。</w:t>
            </w:r>
          </w:p>
          <w:p w:rsidR="002232FD" w:rsidRDefault="002232FD" w:rsidP="007918EF">
            <w:pPr>
              <w:spacing w:line="400" w:lineRule="exact"/>
              <w:jc w:val="left"/>
              <w:rPr>
                <w:rFonts w:ascii="仿宋" w:eastAsia="仿宋" w:hAnsi="仿宋"/>
                <w:sz w:val="28"/>
                <w:szCs w:val="28"/>
              </w:rPr>
            </w:pPr>
            <w:r>
              <w:rPr>
                <w:rFonts w:ascii="仿宋" w:eastAsia="仿宋" w:hAnsi="仿宋" w:hint="eastAsia"/>
                <w:sz w:val="28"/>
                <w:szCs w:val="28"/>
              </w:rPr>
              <w:t>②企业应当按照规定对劳务派遣人员、临时用工进行安全教育培训</w:t>
            </w:r>
          </w:p>
          <w:p w:rsidR="002232FD" w:rsidRDefault="002232FD" w:rsidP="007918EF">
            <w:pPr>
              <w:spacing w:line="400" w:lineRule="exact"/>
              <w:jc w:val="left"/>
              <w:rPr>
                <w:rFonts w:ascii="仿宋" w:eastAsia="仿宋" w:hAnsi="仿宋"/>
                <w:sz w:val="28"/>
                <w:szCs w:val="28"/>
              </w:rPr>
            </w:pPr>
            <w:r>
              <w:rPr>
                <w:rFonts w:ascii="仿宋" w:eastAsia="仿宋" w:hAnsi="仿宋" w:hint="eastAsia"/>
                <w:sz w:val="28"/>
                <w:szCs w:val="28"/>
              </w:rPr>
              <w:t>③在岗人员应当定期进行安全教育培训，培训时间、内容应符合总计3号令的要求</w:t>
            </w:r>
          </w:p>
          <w:p w:rsidR="002232FD" w:rsidRDefault="002232FD" w:rsidP="007918EF">
            <w:pPr>
              <w:spacing w:line="400" w:lineRule="exact"/>
              <w:jc w:val="left"/>
              <w:rPr>
                <w:rFonts w:ascii="仿宋" w:eastAsia="仿宋" w:hAnsi="仿宋"/>
                <w:sz w:val="28"/>
                <w:szCs w:val="28"/>
              </w:rPr>
            </w:pPr>
            <w:r>
              <w:rPr>
                <w:rFonts w:ascii="仿宋" w:eastAsia="仿宋" w:hAnsi="仿宋" w:hint="eastAsia"/>
                <w:sz w:val="28"/>
                <w:szCs w:val="28"/>
              </w:rPr>
              <w:t>④教育培训对应的培训考核情况</w:t>
            </w:r>
          </w:p>
          <w:p w:rsidR="002232FD" w:rsidRDefault="002232FD" w:rsidP="007918EF">
            <w:pPr>
              <w:spacing w:line="400" w:lineRule="exact"/>
              <w:jc w:val="left"/>
              <w:rPr>
                <w:rFonts w:ascii="仿宋" w:eastAsia="仿宋" w:hAnsi="仿宋"/>
                <w:sz w:val="28"/>
                <w:szCs w:val="28"/>
              </w:rPr>
            </w:pPr>
          </w:p>
        </w:tc>
        <w:tc>
          <w:tcPr>
            <w:tcW w:w="3834" w:type="dxa"/>
            <w:vAlign w:val="center"/>
          </w:tcPr>
          <w:p w:rsidR="002232FD" w:rsidRDefault="002232FD" w:rsidP="007918EF">
            <w:pPr>
              <w:widowControl/>
              <w:spacing w:line="340" w:lineRule="exact"/>
              <w:jc w:val="left"/>
              <w:rPr>
                <w:rFonts w:ascii="仿宋" w:eastAsia="仿宋" w:hAnsi="仿宋"/>
                <w:sz w:val="28"/>
                <w:szCs w:val="28"/>
              </w:rPr>
            </w:pPr>
            <w:r>
              <w:rPr>
                <w:rFonts w:ascii="仿宋" w:eastAsia="仿宋" w:hAnsi="仿宋" w:hint="eastAsia"/>
                <w:sz w:val="28"/>
                <w:szCs w:val="28"/>
              </w:rPr>
              <w:t>查看教育培训记录，人员签到情况；检查2018年度员工教育培训档案，2019年度员工教育培训计划；</w:t>
            </w:r>
            <w:proofErr w:type="gramStart"/>
            <w:r>
              <w:rPr>
                <w:rFonts w:ascii="仿宋" w:eastAsia="仿宋" w:hAnsi="仿宋" w:hint="eastAsia"/>
                <w:sz w:val="28"/>
                <w:szCs w:val="28"/>
              </w:rPr>
              <w:t>对比近</w:t>
            </w:r>
            <w:proofErr w:type="gramEnd"/>
            <w:r>
              <w:rPr>
                <w:rFonts w:ascii="仿宋" w:eastAsia="仿宋" w:hAnsi="仿宋" w:hint="eastAsia"/>
                <w:sz w:val="28"/>
                <w:szCs w:val="28"/>
              </w:rPr>
              <w:t>两年员工花名册（询问现场工作人员）是否有新进员工</w:t>
            </w:r>
          </w:p>
          <w:p w:rsidR="002232FD" w:rsidRDefault="002232FD" w:rsidP="007918EF">
            <w:pPr>
              <w:widowControl/>
              <w:spacing w:line="340" w:lineRule="exact"/>
              <w:jc w:val="left"/>
              <w:rPr>
                <w:rFonts w:ascii="仿宋" w:eastAsia="仿宋" w:hAnsi="仿宋"/>
                <w:sz w:val="28"/>
                <w:szCs w:val="28"/>
              </w:rPr>
            </w:pPr>
            <w:r>
              <w:rPr>
                <w:rFonts w:ascii="仿宋" w:eastAsia="仿宋" w:hAnsi="仿宋" w:hint="eastAsia"/>
                <w:sz w:val="28"/>
                <w:szCs w:val="28"/>
              </w:rPr>
              <w:t>考试试卷没有日期一律视为无效</w:t>
            </w:r>
          </w:p>
          <w:p w:rsidR="002232FD" w:rsidRDefault="002232FD" w:rsidP="007918EF">
            <w:pPr>
              <w:widowControl/>
              <w:spacing w:line="340" w:lineRule="exact"/>
              <w:jc w:val="left"/>
              <w:rPr>
                <w:rFonts w:ascii="仿宋" w:eastAsia="仿宋" w:hAnsi="仿宋"/>
                <w:sz w:val="28"/>
                <w:szCs w:val="28"/>
              </w:rPr>
            </w:pPr>
          </w:p>
        </w:tc>
      </w:tr>
      <w:tr w:rsidR="002232FD" w:rsidTr="007918EF">
        <w:trPr>
          <w:trHeight w:val="2260"/>
        </w:trPr>
        <w:tc>
          <w:tcPr>
            <w:tcW w:w="648" w:type="dxa"/>
            <w:vAlign w:val="center"/>
          </w:tcPr>
          <w:p w:rsidR="002232FD" w:rsidRDefault="002232FD" w:rsidP="007918EF">
            <w:pPr>
              <w:jc w:val="center"/>
              <w:rPr>
                <w:rFonts w:ascii="仿宋" w:eastAsia="仿宋" w:hAnsi="仿宋"/>
                <w:sz w:val="28"/>
                <w:szCs w:val="28"/>
              </w:rPr>
            </w:pPr>
            <w:r>
              <w:rPr>
                <w:rFonts w:ascii="仿宋" w:eastAsia="仿宋" w:hAnsi="仿宋" w:hint="eastAsia"/>
                <w:sz w:val="28"/>
                <w:szCs w:val="28"/>
              </w:rPr>
              <w:t>3</w:t>
            </w:r>
          </w:p>
        </w:tc>
        <w:tc>
          <w:tcPr>
            <w:tcW w:w="1080" w:type="dxa"/>
            <w:vAlign w:val="center"/>
          </w:tcPr>
          <w:p w:rsidR="002232FD" w:rsidRDefault="002232FD" w:rsidP="007918EF">
            <w:pPr>
              <w:jc w:val="center"/>
              <w:rPr>
                <w:rFonts w:ascii="仿宋" w:eastAsia="仿宋" w:hAnsi="仿宋"/>
                <w:sz w:val="28"/>
                <w:szCs w:val="28"/>
              </w:rPr>
            </w:pPr>
            <w:r>
              <w:rPr>
                <w:rFonts w:ascii="仿宋" w:eastAsia="仿宋" w:hAnsi="仿宋" w:hint="eastAsia"/>
                <w:sz w:val="28"/>
                <w:szCs w:val="28"/>
              </w:rPr>
              <w:t>安全</w:t>
            </w:r>
          </w:p>
          <w:p w:rsidR="002232FD" w:rsidRDefault="002232FD" w:rsidP="007918EF">
            <w:pPr>
              <w:jc w:val="center"/>
              <w:rPr>
                <w:rFonts w:ascii="仿宋" w:eastAsia="仿宋" w:hAnsi="仿宋"/>
                <w:sz w:val="28"/>
                <w:szCs w:val="28"/>
              </w:rPr>
            </w:pPr>
            <w:r>
              <w:rPr>
                <w:rFonts w:ascii="仿宋" w:eastAsia="仿宋" w:hAnsi="仿宋" w:hint="eastAsia"/>
                <w:sz w:val="28"/>
                <w:szCs w:val="28"/>
              </w:rPr>
              <w:t>防护</w:t>
            </w:r>
          </w:p>
        </w:tc>
        <w:tc>
          <w:tcPr>
            <w:tcW w:w="1620" w:type="dxa"/>
            <w:vAlign w:val="center"/>
          </w:tcPr>
          <w:p w:rsidR="002232FD" w:rsidRDefault="002232FD" w:rsidP="007918EF">
            <w:pPr>
              <w:spacing w:line="400" w:lineRule="exact"/>
              <w:jc w:val="left"/>
              <w:rPr>
                <w:rFonts w:ascii="仿宋" w:eastAsia="仿宋" w:hAnsi="仿宋"/>
                <w:sz w:val="28"/>
                <w:szCs w:val="28"/>
              </w:rPr>
            </w:pPr>
            <w:r w:rsidRPr="00EF67D1">
              <w:rPr>
                <w:rFonts w:ascii="仿宋" w:eastAsia="仿宋" w:hAnsi="仿宋" w:hint="eastAsia"/>
                <w:sz w:val="28"/>
                <w:szCs w:val="28"/>
              </w:rPr>
              <w:t>劳动防护</w:t>
            </w:r>
          </w:p>
          <w:p w:rsidR="002232FD" w:rsidRPr="00641504" w:rsidRDefault="002232FD" w:rsidP="007918EF">
            <w:pPr>
              <w:spacing w:line="400" w:lineRule="exact"/>
              <w:jc w:val="left"/>
              <w:rPr>
                <w:rFonts w:ascii="仿宋" w:eastAsia="仿宋" w:hAnsi="仿宋"/>
                <w:color w:val="FF0000"/>
                <w:sz w:val="28"/>
                <w:szCs w:val="28"/>
              </w:rPr>
            </w:pPr>
            <w:r w:rsidRPr="00EF67D1">
              <w:rPr>
                <w:rFonts w:ascii="仿宋" w:eastAsia="仿宋" w:hAnsi="仿宋" w:hint="eastAsia"/>
                <w:sz w:val="28"/>
                <w:szCs w:val="28"/>
              </w:rPr>
              <w:t>用</w:t>
            </w:r>
            <w:r>
              <w:rPr>
                <w:rFonts w:ascii="仿宋" w:eastAsia="仿宋" w:hAnsi="仿宋" w:hint="eastAsia"/>
                <w:sz w:val="28"/>
                <w:szCs w:val="28"/>
              </w:rPr>
              <w:t xml:space="preserve">    </w:t>
            </w:r>
            <w:r w:rsidRPr="00EF67D1">
              <w:rPr>
                <w:rFonts w:ascii="仿宋" w:eastAsia="仿宋" w:hAnsi="仿宋" w:hint="eastAsia"/>
                <w:sz w:val="28"/>
                <w:szCs w:val="28"/>
              </w:rPr>
              <w:t>品</w:t>
            </w:r>
          </w:p>
        </w:tc>
        <w:tc>
          <w:tcPr>
            <w:tcW w:w="6966" w:type="dxa"/>
            <w:vAlign w:val="center"/>
          </w:tcPr>
          <w:p w:rsidR="002232FD" w:rsidRPr="00EF67D1" w:rsidRDefault="002232FD" w:rsidP="007918EF">
            <w:pPr>
              <w:widowControl/>
              <w:shd w:val="clear" w:color="auto" w:fill="FFFFFF"/>
              <w:spacing w:line="360" w:lineRule="exact"/>
              <w:jc w:val="left"/>
              <w:rPr>
                <w:rFonts w:ascii="仿宋" w:eastAsia="仿宋" w:hAnsi="仿宋"/>
                <w:sz w:val="28"/>
                <w:szCs w:val="28"/>
              </w:rPr>
            </w:pPr>
            <w:r w:rsidRPr="00EF67D1">
              <w:rPr>
                <w:rFonts w:ascii="仿宋" w:eastAsia="仿宋" w:hAnsi="仿宋" w:hint="eastAsia"/>
                <w:sz w:val="28"/>
                <w:szCs w:val="28"/>
              </w:rPr>
              <w:t>①是否按规定制定劳动防护用品配备标准；</w:t>
            </w:r>
          </w:p>
          <w:p w:rsidR="002232FD" w:rsidRPr="00EF67D1" w:rsidRDefault="002232FD" w:rsidP="007918EF">
            <w:pPr>
              <w:widowControl/>
              <w:shd w:val="clear" w:color="auto" w:fill="FFFFFF"/>
              <w:spacing w:line="360" w:lineRule="exact"/>
              <w:jc w:val="left"/>
              <w:rPr>
                <w:rFonts w:ascii="仿宋" w:eastAsia="仿宋" w:hAnsi="仿宋"/>
                <w:sz w:val="28"/>
                <w:szCs w:val="28"/>
              </w:rPr>
            </w:pPr>
            <w:r w:rsidRPr="00EF67D1">
              <w:rPr>
                <w:rFonts w:ascii="仿宋" w:eastAsia="仿宋" w:hAnsi="仿宋" w:hint="eastAsia"/>
                <w:sz w:val="28"/>
                <w:szCs w:val="28"/>
              </w:rPr>
              <w:t>②是否按规定采购、保管、发放、使用、更换、报废劳动防护用品；</w:t>
            </w:r>
          </w:p>
          <w:p w:rsidR="002232FD" w:rsidRDefault="002232FD" w:rsidP="007918EF">
            <w:pPr>
              <w:widowControl/>
              <w:shd w:val="clear" w:color="auto" w:fill="FFFFFF"/>
              <w:spacing w:line="360" w:lineRule="exact"/>
              <w:jc w:val="left"/>
              <w:rPr>
                <w:rFonts w:ascii="仿宋" w:eastAsia="仿宋" w:hAnsi="仿宋"/>
                <w:sz w:val="28"/>
                <w:szCs w:val="28"/>
              </w:rPr>
            </w:pPr>
            <w:r w:rsidRPr="00EF67D1">
              <w:rPr>
                <w:rFonts w:ascii="仿宋" w:eastAsia="仿宋" w:hAnsi="仿宋" w:hint="eastAsia"/>
                <w:sz w:val="28"/>
                <w:szCs w:val="28"/>
              </w:rPr>
              <w:t>③是否为从业人员提供符合国家标准或者行业标准的劳动防护用品，并监督、教育从业人员按照使用规则佩戴、使用。</w:t>
            </w:r>
          </w:p>
        </w:tc>
        <w:tc>
          <w:tcPr>
            <w:tcW w:w="3834" w:type="dxa"/>
            <w:vAlign w:val="center"/>
          </w:tcPr>
          <w:p w:rsidR="002232FD" w:rsidRDefault="002232FD" w:rsidP="007918EF">
            <w:pPr>
              <w:spacing w:line="400" w:lineRule="exact"/>
              <w:jc w:val="left"/>
              <w:rPr>
                <w:rFonts w:ascii="仿宋" w:eastAsia="仿宋" w:hAnsi="仿宋"/>
                <w:sz w:val="28"/>
                <w:szCs w:val="28"/>
              </w:rPr>
            </w:pPr>
            <w:r>
              <w:rPr>
                <w:rFonts w:ascii="仿宋" w:eastAsia="仿宋" w:hAnsi="仿宋" w:hint="eastAsia"/>
                <w:sz w:val="28"/>
                <w:szCs w:val="28"/>
              </w:rPr>
              <w:t>查看劳动用品发放台账，结合现场检查佩戴情况。</w:t>
            </w:r>
          </w:p>
        </w:tc>
      </w:tr>
      <w:tr w:rsidR="002232FD" w:rsidTr="007918EF">
        <w:trPr>
          <w:trHeight w:val="2318"/>
        </w:trPr>
        <w:tc>
          <w:tcPr>
            <w:tcW w:w="648" w:type="dxa"/>
            <w:vAlign w:val="center"/>
          </w:tcPr>
          <w:p w:rsidR="002232FD" w:rsidRDefault="002232FD" w:rsidP="007918EF">
            <w:pPr>
              <w:jc w:val="center"/>
              <w:rPr>
                <w:rFonts w:ascii="仿宋" w:eastAsia="仿宋" w:hAnsi="仿宋"/>
                <w:sz w:val="28"/>
                <w:szCs w:val="28"/>
              </w:rPr>
            </w:pPr>
            <w:r>
              <w:rPr>
                <w:rFonts w:ascii="仿宋" w:eastAsia="仿宋" w:hAnsi="仿宋" w:hint="eastAsia"/>
                <w:sz w:val="28"/>
                <w:szCs w:val="28"/>
              </w:rPr>
              <w:lastRenderedPageBreak/>
              <w:t>4</w:t>
            </w:r>
          </w:p>
        </w:tc>
        <w:tc>
          <w:tcPr>
            <w:tcW w:w="1080" w:type="dxa"/>
            <w:vAlign w:val="center"/>
          </w:tcPr>
          <w:p w:rsidR="002232FD" w:rsidRDefault="002232FD" w:rsidP="007918EF">
            <w:pPr>
              <w:spacing w:line="360" w:lineRule="exact"/>
              <w:jc w:val="center"/>
              <w:rPr>
                <w:rFonts w:ascii="仿宋" w:eastAsia="仿宋" w:hAnsi="仿宋"/>
                <w:sz w:val="28"/>
                <w:szCs w:val="28"/>
              </w:rPr>
            </w:pPr>
            <w:r>
              <w:rPr>
                <w:rFonts w:ascii="仿宋" w:eastAsia="仿宋" w:hAnsi="仿宋" w:hint="eastAsia"/>
                <w:sz w:val="28"/>
                <w:szCs w:val="28"/>
              </w:rPr>
              <w:t>应急管理</w:t>
            </w:r>
          </w:p>
        </w:tc>
        <w:tc>
          <w:tcPr>
            <w:tcW w:w="1620" w:type="dxa"/>
            <w:vAlign w:val="center"/>
          </w:tcPr>
          <w:p w:rsidR="002232FD" w:rsidRDefault="002232FD" w:rsidP="007918EF">
            <w:pPr>
              <w:widowControl/>
              <w:shd w:val="clear" w:color="auto" w:fill="FFFFFF"/>
              <w:spacing w:line="440" w:lineRule="exact"/>
              <w:jc w:val="center"/>
              <w:rPr>
                <w:rFonts w:ascii="仿宋" w:eastAsia="仿宋" w:hAnsi="仿宋"/>
                <w:sz w:val="28"/>
                <w:szCs w:val="28"/>
              </w:rPr>
            </w:pPr>
            <w:r>
              <w:rPr>
                <w:rFonts w:ascii="仿宋" w:eastAsia="仿宋" w:hAnsi="仿宋" w:hint="eastAsia"/>
                <w:sz w:val="28"/>
                <w:szCs w:val="28"/>
              </w:rPr>
              <w:t>应急预案及演练</w:t>
            </w:r>
          </w:p>
        </w:tc>
        <w:tc>
          <w:tcPr>
            <w:tcW w:w="6966" w:type="dxa"/>
            <w:vAlign w:val="center"/>
          </w:tcPr>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①企业应该 按照规定编制应急预案，制定应急演练计划，定期组织应急预案演练</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②是否按规定在预案编制前开展风险评估和应急资源调查</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③按规定进行预案修订并重新备案；</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④综合或专项应急预案，每年至少进行一次；现场处置方案，每半年至少进行一次</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⑤</w:t>
            </w:r>
            <w:r w:rsidRPr="00A63765">
              <w:rPr>
                <w:rFonts w:ascii="仿宋" w:eastAsia="仿宋" w:hAnsi="仿宋" w:hint="eastAsia"/>
                <w:sz w:val="28"/>
                <w:szCs w:val="28"/>
              </w:rPr>
              <w:t>按照规定开展应急预案评估的</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⑥</w:t>
            </w:r>
            <w:r w:rsidRPr="00596579">
              <w:rPr>
                <w:rFonts w:ascii="仿宋" w:eastAsia="仿宋" w:hAnsi="仿宋" w:hint="eastAsia"/>
                <w:sz w:val="28"/>
                <w:szCs w:val="28"/>
              </w:rPr>
              <w:t>按规定配备应急救援器材</w:t>
            </w:r>
          </w:p>
        </w:tc>
        <w:tc>
          <w:tcPr>
            <w:tcW w:w="3834" w:type="dxa"/>
            <w:vAlign w:val="center"/>
          </w:tcPr>
          <w:p w:rsidR="002232FD" w:rsidRDefault="002232FD" w:rsidP="007918EF">
            <w:pPr>
              <w:widowControl/>
              <w:shd w:val="clear" w:color="auto" w:fill="FFFFFF"/>
              <w:spacing w:line="360" w:lineRule="exact"/>
              <w:jc w:val="left"/>
              <w:rPr>
                <w:rFonts w:ascii="仿宋" w:eastAsia="仿宋" w:hAnsi="仿宋"/>
                <w:sz w:val="28"/>
                <w:szCs w:val="28"/>
              </w:rPr>
            </w:pPr>
            <w:r w:rsidRPr="00A63765">
              <w:rPr>
                <w:rFonts w:ascii="仿宋" w:eastAsia="仿宋" w:hAnsi="仿宋" w:hint="eastAsia"/>
                <w:sz w:val="28"/>
                <w:szCs w:val="28"/>
              </w:rPr>
              <w:t>总局88号令颁布之后（</w:t>
            </w:r>
            <w:r w:rsidRPr="00A63765">
              <w:rPr>
                <w:rFonts w:ascii="仿宋" w:eastAsia="仿宋" w:hAnsi="仿宋"/>
                <w:sz w:val="28"/>
                <w:szCs w:val="28"/>
              </w:rPr>
              <w:t>2016</w:t>
            </w:r>
            <w:r w:rsidRPr="00A63765">
              <w:rPr>
                <w:rFonts w:ascii="仿宋" w:eastAsia="仿宋" w:hAnsi="仿宋" w:hint="eastAsia"/>
                <w:sz w:val="28"/>
                <w:szCs w:val="28"/>
              </w:rPr>
              <w:t>年</w:t>
            </w:r>
            <w:r w:rsidRPr="00A63765">
              <w:rPr>
                <w:rFonts w:ascii="仿宋" w:eastAsia="仿宋" w:hAnsi="仿宋"/>
                <w:sz w:val="28"/>
                <w:szCs w:val="28"/>
              </w:rPr>
              <w:t>7</w:t>
            </w:r>
            <w:r w:rsidRPr="00A63765">
              <w:rPr>
                <w:rFonts w:ascii="仿宋" w:eastAsia="仿宋" w:hAnsi="仿宋" w:hint="eastAsia"/>
                <w:sz w:val="28"/>
                <w:szCs w:val="28"/>
              </w:rPr>
              <w:t>月</w:t>
            </w:r>
            <w:r w:rsidRPr="00A63765">
              <w:rPr>
                <w:rFonts w:ascii="仿宋" w:eastAsia="仿宋" w:hAnsi="仿宋"/>
                <w:sz w:val="28"/>
                <w:szCs w:val="28"/>
              </w:rPr>
              <w:t>1</w:t>
            </w:r>
            <w:r w:rsidRPr="00A63765">
              <w:rPr>
                <w:rFonts w:ascii="仿宋" w:eastAsia="仿宋" w:hAnsi="仿宋" w:hint="eastAsia"/>
                <w:sz w:val="28"/>
                <w:szCs w:val="28"/>
              </w:rPr>
              <w:t>日）未重新修订预案的</w:t>
            </w:r>
            <w:r>
              <w:rPr>
                <w:rFonts w:ascii="仿宋" w:eastAsia="仿宋" w:hAnsi="仿宋" w:hint="eastAsia"/>
                <w:sz w:val="28"/>
                <w:szCs w:val="28"/>
              </w:rPr>
              <w:t>；</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查看备案回执、演练计划、演练记录、评审论证报告、应急物资清单等资料；</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对照88号令第四十四条、第四十五条；</w:t>
            </w:r>
          </w:p>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现场询问相关参加演练人员</w:t>
            </w:r>
          </w:p>
        </w:tc>
      </w:tr>
      <w:tr w:rsidR="002232FD" w:rsidTr="007918EF">
        <w:trPr>
          <w:trHeight w:val="2318"/>
        </w:trPr>
        <w:tc>
          <w:tcPr>
            <w:tcW w:w="648" w:type="dxa"/>
            <w:vAlign w:val="center"/>
          </w:tcPr>
          <w:p w:rsidR="002232FD" w:rsidRPr="00596579" w:rsidRDefault="002232FD" w:rsidP="007918EF">
            <w:pPr>
              <w:jc w:val="center"/>
              <w:rPr>
                <w:rFonts w:ascii="仿宋" w:eastAsia="仿宋" w:hAnsi="仿宋"/>
                <w:sz w:val="28"/>
                <w:szCs w:val="28"/>
              </w:rPr>
            </w:pPr>
            <w:r w:rsidRPr="00596579">
              <w:rPr>
                <w:rFonts w:ascii="仿宋" w:eastAsia="仿宋" w:hAnsi="仿宋" w:hint="eastAsia"/>
                <w:sz w:val="28"/>
                <w:szCs w:val="28"/>
              </w:rPr>
              <w:t>5</w:t>
            </w:r>
          </w:p>
        </w:tc>
        <w:tc>
          <w:tcPr>
            <w:tcW w:w="1080" w:type="dxa"/>
            <w:vAlign w:val="center"/>
          </w:tcPr>
          <w:p w:rsidR="002232FD" w:rsidRPr="00596579" w:rsidRDefault="002232FD" w:rsidP="007918EF">
            <w:pPr>
              <w:jc w:val="center"/>
              <w:rPr>
                <w:rFonts w:ascii="仿宋" w:eastAsia="仿宋" w:hAnsi="仿宋"/>
                <w:sz w:val="28"/>
                <w:szCs w:val="28"/>
              </w:rPr>
            </w:pPr>
            <w:r w:rsidRPr="00596579">
              <w:rPr>
                <w:rFonts w:ascii="仿宋" w:eastAsia="仿宋" w:hAnsi="仿宋" w:hint="eastAsia"/>
                <w:sz w:val="28"/>
                <w:szCs w:val="28"/>
              </w:rPr>
              <w:t>事故隐患排查</w:t>
            </w:r>
          </w:p>
        </w:tc>
        <w:tc>
          <w:tcPr>
            <w:tcW w:w="1620" w:type="dxa"/>
            <w:vAlign w:val="center"/>
          </w:tcPr>
          <w:p w:rsidR="002232FD" w:rsidRPr="00596579" w:rsidRDefault="002232FD" w:rsidP="007918EF">
            <w:pPr>
              <w:spacing w:line="400" w:lineRule="exact"/>
              <w:jc w:val="left"/>
              <w:rPr>
                <w:rFonts w:ascii="仿宋" w:eastAsia="仿宋" w:hAnsi="仿宋"/>
                <w:sz w:val="28"/>
                <w:szCs w:val="28"/>
              </w:rPr>
            </w:pPr>
            <w:r w:rsidRPr="00596579">
              <w:rPr>
                <w:rFonts w:ascii="仿宋" w:eastAsia="仿宋" w:hAnsi="仿宋" w:hint="eastAsia"/>
                <w:sz w:val="28"/>
                <w:szCs w:val="28"/>
              </w:rPr>
              <w:t>制度与记录</w:t>
            </w:r>
          </w:p>
        </w:tc>
        <w:tc>
          <w:tcPr>
            <w:tcW w:w="6966" w:type="dxa"/>
            <w:vAlign w:val="center"/>
          </w:tcPr>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①企业应当建立健全事故隐患排查制度，定期组织开展安全检查</w:t>
            </w:r>
          </w:p>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②对检查发现的事故隐患落实整改，实现闭环管理</w:t>
            </w:r>
          </w:p>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③健全事故隐患</w:t>
            </w:r>
            <w:proofErr w:type="gramStart"/>
            <w:r w:rsidRPr="00596579">
              <w:rPr>
                <w:rFonts w:ascii="仿宋" w:eastAsia="仿宋" w:hAnsi="仿宋" w:hint="eastAsia"/>
                <w:sz w:val="28"/>
                <w:szCs w:val="28"/>
              </w:rPr>
              <w:t>整改台</w:t>
            </w:r>
            <w:proofErr w:type="gramEnd"/>
            <w:r w:rsidRPr="00596579">
              <w:rPr>
                <w:rFonts w:ascii="仿宋" w:eastAsia="仿宋" w:hAnsi="仿宋" w:hint="eastAsia"/>
                <w:sz w:val="28"/>
                <w:szCs w:val="28"/>
              </w:rPr>
              <w:t>账</w:t>
            </w:r>
          </w:p>
        </w:tc>
        <w:tc>
          <w:tcPr>
            <w:tcW w:w="3834" w:type="dxa"/>
            <w:vAlign w:val="center"/>
          </w:tcPr>
          <w:p w:rsidR="002232FD" w:rsidRDefault="002232FD" w:rsidP="007918EF">
            <w:pPr>
              <w:widowControl/>
              <w:shd w:val="clear" w:color="auto" w:fill="FFFFFF"/>
              <w:spacing w:line="400" w:lineRule="exact"/>
              <w:jc w:val="left"/>
              <w:rPr>
                <w:rFonts w:ascii="仿宋" w:eastAsia="仿宋" w:hAnsi="仿宋"/>
                <w:sz w:val="28"/>
                <w:szCs w:val="28"/>
              </w:rPr>
            </w:pPr>
            <w:r>
              <w:rPr>
                <w:rFonts w:ascii="仿宋" w:eastAsia="仿宋" w:hAnsi="仿宋" w:hint="eastAsia"/>
                <w:sz w:val="28"/>
                <w:szCs w:val="28"/>
              </w:rPr>
              <w:t>对照事故隐患排查制度，查看检查记录及</w:t>
            </w:r>
            <w:proofErr w:type="gramStart"/>
            <w:r>
              <w:rPr>
                <w:rFonts w:ascii="仿宋" w:eastAsia="仿宋" w:hAnsi="仿宋" w:hint="eastAsia"/>
                <w:sz w:val="28"/>
                <w:szCs w:val="28"/>
              </w:rPr>
              <w:t>整改台</w:t>
            </w:r>
            <w:proofErr w:type="gramEnd"/>
            <w:r>
              <w:rPr>
                <w:rFonts w:ascii="仿宋" w:eastAsia="仿宋" w:hAnsi="仿宋" w:hint="eastAsia"/>
                <w:sz w:val="28"/>
                <w:szCs w:val="28"/>
              </w:rPr>
              <w:t>账</w:t>
            </w:r>
          </w:p>
        </w:tc>
      </w:tr>
      <w:tr w:rsidR="002232FD" w:rsidTr="007918EF">
        <w:trPr>
          <w:trHeight w:val="1862"/>
        </w:trPr>
        <w:tc>
          <w:tcPr>
            <w:tcW w:w="648" w:type="dxa"/>
            <w:vAlign w:val="center"/>
          </w:tcPr>
          <w:p w:rsidR="002232FD" w:rsidRPr="00596579" w:rsidRDefault="002232FD" w:rsidP="007918EF">
            <w:pPr>
              <w:jc w:val="center"/>
              <w:rPr>
                <w:rFonts w:ascii="仿宋" w:eastAsia="仿宋" w:hAnsi="仿宋"/>
                <w:sz w:val="28"/>
                <w:szCs w:val="28"/>
              </w:rPr>
            </w:pPr>
            <w:bookmarkStart w:id="1" w:name="OLE_LINK13" w:colFirst="2" w:colLast="5"/>
            <w:bookmarkStart w:id="2" w:name="OLE_LINK23" w:colFirst="1" w:colLast="5"/>
            <w:r w:rsidRPr="00596579">
              <w:rPr>
                <w:rFonts w:ascii="仿宋" w:eastAsia="仿宋" w:hAnsi="仿宋" w:hint="eastAsia"/>
                <w:sz w:val="28"/>
                <w:szCs w:val="28"/>
              </w:rPr>
              <w:t>6</w:t>
            </w:r>
          </w:p>
        </w:tc>
        <w:tc>
          <w:tcPr>
            <w:tcW w:w="1080" w:type="dxa"/>
            <w:vAlign w:val="center"/>
          </w:tcPr>
          <w:p w:rsidR="002232FD" w:rsidRPr="00596579" w:rsidRDefault="002232FD" w:rsidP="007918EF">
            <w:pPr>
              <w:jc w:val="center"/>
              <w:rPr>
                <w:rFonts w:ascii="仿宋" w:eastAsia="仿宋" w:hAnsi="仿宋"/>
                <w:sz w:val="28"/>
                <w:szCs w:val="28"/>
              </w:rPr>
            </w:pPr>
            <w:r w:rsidRPr="00596579">
              <w:rPr>
                <w:rFonts w:ascii="仿宋" w:eastAsia="仿宋" w:hAnsi="仿宋" w:hint="eastAsia"/>
                <w:sz w:val="28"/>
                <w:szCs w:val="28"/>
              </w:rPr>
              <w:t>物资资金保障</w:t>
            </w:r>
          </w:p>
        </w:tc>
        <w:tc>
          <w:tcPr>
            <w:tcW w:w="1620" w:type="dxa"/>
            <w:vAlign w:val="center"/>
          </w:tcPr>
          <w:p w:rsidR="002232FD" w:rsidRPr="00596579" w:rsidRDefault="002232FD" w:rsidP="007918EF">
            <w:pPr>
              <w:spacing w:line="400" w:lineRule="exact"/>
              <w:jc w:val="left"/>
              <w:rPr>
                <w:rFonts w:ascii="仿宋" w:eastAsia="仿宋" w:hAnsi="仿宋"/>
                <w:sz w:val="28"/>
                <w:szCs w:val="28"/>
              </w:rPr>
            </w:pPr>
            <w:r w:rsidRPr="00596579">
              <w:rPr>
                <w:rFonts w:ascii="仿宋" w:eastAsia="仿宋" w:hAnsi="仿宋" w:hint="eastAsia"/>
                <w:sz w:val="28"/>
                <w:szCs w:val="28"/>
              </w:rPr>
              <w:t>安全生产费用提取</w:t>
            </w:r>
          </w:p>
        </w:tc>
        <w:tc>
          <w:tcPr>
            <w:tcW w:w="6966" w:type="dxa"/>
            <w:vAlign w:val="center"/>
          </w:tcPr>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①安全生产费用提取和使用制度建立情况</w:t>
            </w:r>
          </w:p>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②安全生产费用使用是否符合规定</w:t>
            </w:r>
          </w:p>
          <w:p w:rsidR="002232FD" w:rsidRPr="00596579" w:rsidRDefault="002232FD" w:rsidP="007918EF">
            <w:pPr>
              <w:widowControl/>
              <w:shd w:val="clear" w:color="auto" w:fill="FFFFFF"/>
              <w:spacing w:line="360" w:lineRule="exact"/>
              <w:jc w:val="left"/>
              <w:rPr>
                <w:rFonts w:ascii="仿宋" w:eastAsia="仿宋" w:hAnsi="仿宋"/>
                <w:sz w:val="28"/>
                <w:szCs w:val="28"/>
              </w:rPr>
            </w:pPr>
            <w:r w:rsidRPr="00596579">
              <w:rPr>
                <w:rFonts w:ascii="仿宋" w:eastAsia="仿宋" w:hAnsi="仿宋" w:hint="eastAsia"/>
                <w:sz w:val="28"/>
                <w:szCs w:val="28"/>
              </w:rPr>
              <w:t>③是否按照规定参加安全生产责任保险</w:t>
            </w:r>
          </w:p>
        </w:tc>
        <w:tc>
          <w:tcPr>
            <w:tcW w:w="3834" w:type="dxa"/>
            <w:vAlign w:val="center"/>
          </w:tcPr>
          <w:p w:rsidR="002232FD" w:rsidRDefault="002232FD" w:rsidP="007918EF">
            <w:pPr>
              <w:widowControl/>
              <w:shd w:val="clear" w:color="auto" w:fill="FFFFFF"/>
              <w:spacing w:line="360" w:lineRule="exact"/>
              <w:jc w:val="left"/>
              <w:rPr>
                <w:rFonts w:ascii="仿宋" w:eastAsia="仿宋" w:hAnsi="仿宋"/>
                <w:sz w:val="28"/>
                <w:szCs w:val="28"/>
              </w:rPr>
            </w:pPr>
            <w:r>
              <w:rPr>
                <w:rFonts w:ascii="仿宋" w:eastAsia="仿宋" w:hAnsi="仿宋" w:hint="eastAsia"/>
                <w:sz w:val="28"/>
                <w:szCs w:val="28"/>
              </w:rPr>
              <w:t>查看制度、使用台账，保险单据</w:t>
            </w:r>
          </w:p>
        </w:tc>
      </w:tr>
      <w:bookmarkEnd w:id="1"/>
      <w:bookmarkEnd w:id="2"/>
      <w:tr w:rsidR="002232FD" w:rsidTr="007918EF">
        <w:trPr>
          <w:trHeight w:val="1751"/>
        </w:trPr>
        <w:tc>
          <w:tcPr>
            <w:tcW w:w="648" w:type="dxa"/>
            <w:vMerge w:val="restart"/>
            <w:vAlign w:val="center"/>
          </w:tcPr>
          <w:p w:rsidR="002232FD" w:rsidRPr="00596579" w:rsidRDefault="002232FD" w:rsidP="007918EF">
            <w:pPr>
              <w:widowControl/>
              <w:shd w:val="clear" w:color="auto" w:fill="FFFFFF"/>
              <w:spacing w:line="400" w:lineRule="exact"/>
              <w:jc w:val="left"/>
              <w:rPr>
                <w:rFonts w:ascii="仿宋" w:eastAsia="仿宋" w:hAnsi="仿宋"/>
                <w:sz w:val="28"/>
                <w:szCs w:val="28"/>
              </w:rPr>
            </w:pPr>
            <w:r w:rsidRPr="00596579">
              <w:rPr>
                <w:rFonts w:ascii="仿宋" w:eastAsia="仿宋" w:hAnsi="仿宋" w:hint="eastAsia"/>
                <w:sz w:val="28"/>
                <w:szCs w:val="28"/>
              </w:rPr>
              <w:lastRenderedPageBreak/>
              <w:t>7</w:t>
            </w:r>
          </w:p>
        </w:tc>
        <w:tc>
          <w:tcPr>
            <w:tcW w:w="1080" w:type="dxa"/>
            <w:vMerge w:val="restart"/>
            <w:vAlign w:val="center"/>
          </w:tcPr>
          <w:p w:rsidR="002232FD" w:rsidRPr="00596579" w:rsidRDefault="002232FD" w:rsidP="007918EF">
            <w:pPr>
              <w:widowControl/>
              <w:shd w:val="clear" w:color="auto" w:fill="FFFFFF"/>
              <w:spacing w:line="400" w:lineRule="exact"/>
              <w:jc w:val="left"/>
              <w:rPr>
                <w:rFonts w:ascii="仿宋" w:eastAsia="仿宋" w:hAnsi="仿宋"/>
                <w:sz w:val="28"/>
                <w:szCs w:val="28"/>
              </w:rPr>
            </w:pPr>
            <w:r w:rsidRPr="00596579">
              <w:rPr>
                <w:rFonts w:ascii="仿宋" w:eastAsia="仿宋" w:hAnsi="仿宋" w:hint="eastAsia"/>
                <w:sz w:val="28"/>
                <w:szCs w:val="28"/>
              </w:rPr>
              <w:t>承包租赁</w:t>
            </w:r>
          </w:p>
        </w:tc>
        <w:tc>
          <w:tcPr>
            <w:tcW w:w="1620" w:type="dxa"/>
            <w:vAlign w:val="center"/>
          </w:tcPr>
          <w:p w:rsidR="002232FD" w:rsidRPr="00596579" w:rsidRDefault="002232FD" w:rsidP="007918EF">
            <w:pPr>
              <w:pStyle w:val="1"/>
              <w:spacing w:line="360" w:lineRule="exact"/>
              <w:ind w:firstLineChars="0" w:firstLine="0"/>
              <w:jc w:val="left"/>
              <w:rPr>
                <w:rFonts w:ascii="仿宋" w:eastAsia="仿宋" w:hAnsi="仿宋"/>
                <w:sz w:val="28"/>
                <w:szCs w:val="28"/>
              </w:rPr>
            </w:pPr>
            <w:r w:rsidRPr="00596579">
              <w:rPr>
                <w:rFonts w:ascii="仿宋" w:eastAsia="仿宋" w:hAnsi="仿宋" w:hint="eastAsia"/>
                <w:sz w:val="28"/>
                <w:szCs w:val="28"/>
              </w:rPr>
              <w:t>安全生产管理协议</w:t>
            </w:r>
          </w:p>
        </w:tc>
        <w:tc>
          <w:tcPr>
            <w:tcW w:w="6966" w:type="dxa"/>
            <w:vAlign w:val="center"/>
          </w:tcPr>
          <w:p w:rsidR="002232FD" w:rsidRPr="00596579" w:rsidRDefault="002232FD" w:rsidP="007918EF">
            <w:pPr>
              <w:widowControl/>
              <w:shd w:val="clear" w:color="auto" w:fill="FFFFFF"/>
              <w:spacing w:line="440" w:lineRule="exact"/>
              <w:jc w:val="left"/>
              <w:rPr>
                <w:rFonts w:ascii="仿宋" w:eastAsia="仿宋" w:hAnsi="仿宋"/>
                <w:sz w:val="28"/>
                <w:szCs w:val="28"/>
              </w:rPr>
            </w:pPr>
            <w:r w:rsidRPr="00596579">
              <w:rPr>
                <w:rFonts w:ascii="仿宋" w:eastAsia="仿宋" w:hAnsi="仿宋" w:hint="eastAsia"/>
                <w:sz w:val="28"/>
                <w:szCs w:val="28"/>
              </w:rPr>
              <w:t>生产经营项目、场所发包或者出租给其他单位的，生产经营单位应当与承包单位、承租单位签订专门的安全生产管理协议，或者在承包合同、租赁合同中约定各自的安全生产管理职责。</w:t>
            </w:r>
          </w:p>
        </w:tc>
        <w:tc>
          <w:tcPr>
            <w:tcW w:w="3834" w:type="dxa"/>
            <w:vAlign w:val="center"/>
          </w:tcPr>
          <w:p w:rsidR="002232FD" w:rsidRDefault="002232FD" w:rsidP="007918EF">
            <w:pPr>
              <w:spacing w:line="360" w:lineRule="exact"/>
              <w:jc w:val="left"/>
              <w:rPr>
                <w:rFonts w:ascii="仿宋" w:eastAsia="仿宋" w:hAnsi="仿宋"/>
                <w:sz w:val="28"/>
                <w:szCs w:val="28"/>
              </w:rPr>
            </w:pPr>
            <w:r>
              <w:rPr>
                <w:rFonts w:ascii="仿宋" w:eastAsia="仿宋" w:hAnsi="仿宋" w:hint="eastAsia"/>
                <w:sz w:val="28"/>
                <w:szCs w:val="28"/>
              </w:rPr>
              <w:t>查看承包合同，《安全生产法》第46条</w:t>
            </w:r>
          </w:p>
        </w:tc>
      </w:tr>
      <w:tr w:rsidR="002232FD" w:rsidTr="007918EF">
        <w:trPr>
          <w:trHeight w:val="759"/>
        </w:trPr>
        <w:tc>
          <w:tcPr>
            <w:tcW w:w="648" w:type="dxa"/>
            <w:vMerge/>
            <w:vAlign w:val="center"/>
          </w:tcPr>
          <w:p w:rsidR="002232FD" w:rsidRPr="00596579" w:rsidRDefault="002232FD" w:rsidP="007918EF">
            <w:pPr>
              <w:widowControl/>
              <w:shd w:val="clear" w:color="auto" w:fill="FFFFFF"/>
              <w:spacing w:line="400" w:lineRule="exact"/>
              <w:jc w:val="left"/>
              <w:rPr>
                <w:rFonts w:ascii="仿宋" w:eastAsia="仿宋" w:hAnsi="仿宋"/>
                <w:sz w:val="28"/>
                <w:szCs w:val="28"/>
              </w:rPr>
            </w:pPr>
          </w:p>
        </w:tc>
        <w:tc>
          <w:tcPr>
            <w:tcW w:w="1080" w:type="dxa"/>
            <w:vMerge/>
            <w:vAlign w:val="center"/>
          </w:tcPr>
          <w:p w:rsidR="002232FD" w:rsidRPr="00596579" w:rsidRDefault="002232FD" w:rsidP="007918EF">
            <w:pPr>
              <w:widowControl/>
              <w:shd w:val="clear" w:color="auto" w:fill="FFFFFF"/>
              <w:spacing w:line="400" w:lineRule="exact"/>
              <w:jc w:val="left"/>
              <w:rPr>
                <w:rFonts w:ascii="仿宋" w:eastAsia="仿宋" w:hAnsi="仿宋"/>
                <w:sz w:val="28"/>
                <w:szCs w:val="28"/>
              </w:rPr>
            </w:pPr>
          </w:p>
        </w:tc>
        <w:tc>
          <w:tcPr>
            <w:tcW w:w="1620" w:type="dxa"/>
            <w:vAlign w:val="center"/>
          </w:tcPr>
          <w:p w:rsidR="002232FD" w:rsidRPr="00596579" w:rsidRDefault="002232FD" w:rsidP="007918EF">
            <w:pPr>
              <w:pStyle w:val="1"/>
              <w:spacing w:line="380" w:lineRule="exact"/>
              <w:ind w:firstLineChars="0" w:firstLine="0"/>
              <w:jc w:val="left"/>
              <w:rPr>
                <w:rFonts w:ascii="仿宋" w:eastAsia="仿宋" w:hAnsi="仿宋"/>
                <w:sz w:val="28"/>
                <w:szCs w:val="28"/>
              </w:rPr>
            </w:pPr>
            <w:r w:rsidRPr="00596579">
              <w:rPr>
                <w:rFonts w:ascii="仿宋" w:eastAsia="仿宋" w:hAnsi="仿宋" w:hint="eastAsia"/>
                <w:sz w:val="28"/>
                <w:szCs w:val="28"/>
              </w:rPr>
              <w:t>协调、管理</w:t>
            </w:r>
          </w:p>
        </w:tc>
        <w:tc>
          <w:tcPr>
            <w:tcW w:w="6966" w:type="dxa"/>
            <w:vAlign w:val="center"/>
          </w:tcPr>
          <w:p w:rsidR="002232FD" w:rsidRPr="00596579" w:rsidRDefault="002232FD" w:rsidP="007918EF">
            <w:pPr>
              <w:widowControl/>
              <w:shd w:val="clear" w:color="auto" w:fill="FFFFFF"/>
              <w:spacing w:line="380" w:lineRule="exact"/>
              <w:jc w:val="left"/>
              <w:rPr>
                <w:rFonts w:ascii="仿宋" w:eastAsia="仿宋" w:hAnsi="仿宋"/>
                <w:sz w:val="28"/>
                <w:szCs w:val="28"/>
              </w:rPr>
            </w:pPr>
            <w:r w:rsidRPr="00596579">
              <w:rPr>
                <w:rFonts w:ascii="仿宋" w:eastAsia="仿宋" w:hAnsi="仿宋" w:hint="eastAsia"/>
                <w:sz w:val="28"/>
                <w:szCs w:val="28"/>
              </w:rPr>
              <w:t>生产经营单位对承包单位、承租单位的安全生产工作统一协调、管理，定期进行安全检查，发现安全问题的，应当及时督促整改；</w:t>
            </w:r>
          </w:p>
        </w:tc>
        <w:tc>
          <w:tcPr>
            <w:tcW w:w="3834" w:type="dxa"/>
            <w:vAlign w:val="center"/>
          </w:tcPr>
          <w:p w:rsidR="002232FD" w:rsidRPr="003E6E0A" w:rsidRDefault="002232FD" w:rsidP="007918EF">
            <w:pPr>
              <w:spacing w:line="360" w:lineRule="exact"/>
              <w:jc w:val="left"/>
              <w:rPr>
                <w:rFonts w:ascii="仿宋" w:eastAsia="仿宋" w:hAnsi="仿宋"/>
                <w:sz w:val="28"/>
                <w:szCs w:val="28"/>
              </w:rPr>
            </w:pPr>
          </w:p>
        </w:tc>
      </w:tr>
      <w:tr w:rsidR="002232FD" w:rsidTr="007918EF">
        <w:trPr>
          <w:trHeight w:val="901"/>
        </w:trPr>
        <w:tc>
          <w:tcPr>
            <w:tcW w:w="648" w:type="dxa"/>
            <w:vAlign w:val="center"/>
          </w:tcPr>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r>
              <w:rPr>
                <w:rFonts w:ascii="仿宋" w:eastAsia="仿宋" w:hAnsi="仿宋" w:hint="eastAsia"/>
                <w:sz w:val="28"/>
                <w:szCs w:val="28"/>
              </w:rPr>
              <w:t>8</w:t>
            </w: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p w:rsidR="002232FD" w:rsidRDefault="002232FD" w:rsidP="007918EF">
            <w:pPr>
              <w:widowControl/>
              <w:shd w:val="clear" w:color="auto" w:fill="FFFFFF"/>
              <w:spacing w:line="400" w:lineRule="exact"/>
              <w:jc w:val="left"/>
              <w:rPr>
                <w:rFonts w:ascii="仿宋" w:eastAsia="仿宋" w:hAnsi="仿宋"/>
                <w:sz w:val="28"/>
                <w:szCs w:val="28"/>
              </w:rPr>
            </w:pPr>
          </w:p>
        </w:tc>
        <w:tc>
          <w:tcPr>
            <w:tcW w:w="1080" w:type="dxa"/>
            <w:vAlign w:val="center"/>
          </w:tcPr>
          <w:p w:rsidR="002232FD" w:rsidRDefault="002232FD" w:rsidP="007918EF">
            <w:pPr>
              <w:widowControl/>
              <w:shd w:val="clear" w:color="auto" w:fill="FFFFFF"/>
              <w:spacing w:line="380" w:lineRule="exact"/>
              <w:jc w:val="center"/>
              <w:rPr>
                <w:rFonts w:ascii="仿宋" w:eastAsia="仿宋" w:hAnsi="仿宋"/>
                <w:sz w:val="28"/>
                <w:szCs w:val="28"/>
              </w:rPr>
            </w:pPr>
            <w:r>
              <w:rPr>
                <w:rFonts w:ascii="仿宋" w:eastAsia="仿宋" w:hAnsi="仿宋" w:hint="eastAsia"/>
                <w:sz w:val="28"/>
                <w:szCs w:val="28"/>
              </w:rPr>
              <w:lastRenderedPageBreak/>
              <w:t>规章制度操作规程</w:t>
            </w:r>
          </w:p>
        </w:tc>
        <w:tc>
          <w:tcPr>
            <w:tcW w:w="1620" w:type="dxa"/>
            <w:vAlign w:val="center"/>
          </w:tcPr>
          <w:p w:rsidR="002232FD" w:rsidRPr="003E6E0A" w:rsidRDefault="002232FD" w:rsidP="007918EF">
            <w:pPr>
              <w:pStyle w:val="a6"/>
              <w:spacing w:line="380" w:lineRule="exact"/>
              <w:rPr>
                <w:rFonts w:ascii="仿宋" w:eastAsia="仿宋" w:hAnsi="仿宋"/>
                <w:sz w:val="28"/>
                <w:szCs w:val="28"/>
              </w:rPr>
            </w:pPr>
          </w:p>
        </w:tc>
        <w:tc>
          <w:tcPr>
            <w:tcW w:w="6966" w:type="dxa"/>
            <w:vAlign w:val="center"/>
          </w:tcPr>
          <w:p w:rsidR="002232FD" w:rsidRDefault="002232FD" w:rsidP="007918EF">
            <w:pPr>
              <w:spacing w:line="380" w:lineRule="exact"/>
              <w:jc w:val="left"/>
              <w:rPr>
                <w:rFonts w:ascii="仿宋" w:eastAsia="仿宋" w:hAnsi="仿宋" w:cs="仿宋"/>
                <w:spacing w:val="-6"/>
                <w:sz w:val="28"/>
                <w:szCs w:val="28"/>
              </w:rPr>
            </w:pPr>
            <w:r>
              <w:rPr>
                <w:rFonts w:ascii="仿宋" w:eastAsia="仿宋" w:hAnsi="仿宋" w:cs="仿宋" w:hint="eastAsia"/>
                <w:spacing w:val="-6"/>
                <w:sz w:val="28"/>
                <w:szCs w:val="28"/>
              </w:rPr>
              <w:t>①</w:t>
            </w:r>
            <w:r w:rsidRPr="00FA535E">
              <w:rPr>
                <w:rFonts w:ascii="仿宋" w:eastAsia="仿宋" w:hAnsi="仿宋" w:cs="仿宋"/>
                <w:spacing w:val="-6"/>
                <w:sz w:val="28"/>
                <w:szCs w:val="28"/>
              </w:rPr>
              <w:t>安全生产规章制度</w:t>
            </w:r>
            <w:r w:rsidRPr="00FA535E">
              <w:rPr>
                <w:rFonts w:ascii="仿宋" w:eastAsia="仿宋" w:hAnsi="仿宋" w:cs="仿宋" w:hint="eastAsia"/>
                <w:spacing w:val="-6"/>
                <w:sz w:val="28"/>
                <w:szCs w:val="28"/>
              </w:rPr>
              <w:t>应至少包括：全员安全生产责任制度、危险化学品购销管理制度、危险化学品安全管理制度（含防火、防爆、防中毒、防泄漏管理等内容）、安全投入保障制度、安全生产奖惩制度、安全生产教育培训制度、隐患排查治理制度、安全风险管理制度、应急管理制度、事故管理制度、职业卫生管理制度等</w:t>
            </w:r>
          </w:p>
          <w:p w:rsidR="002232FD" w:rsidRPr="00FA535E" w:rsidRDefault="002232FD" w:rsidP="007918EF">
            <w:pPr>
              <w:spacing w:line="380" w:lineRule="exact"/>
              <w:jc w:val="left"/>
              <w:rPr>
                <w:rFonts w:ascii="仿宋" w:eastAsia="仿宋" w:hAnsi="仿宋" w:cs="仿宋"/>
                <w:spacing w:val="-6"/>
                <w:sz w:val="28"/>
                <w:szCs w:val="28"/>
              </w:rPr>
            </w:pPr>
            <w:r>
              <w:rPr>
                <w:rFonts w:ascii="仿宋" w:eastAsia="仿宋" w:hAnsi="仿宋" w:cs="仿宋" w:hint="eastAsia"/>
                <w:spacing w:val="-6"/>
                <w:sz w:val="28"/>
                <w:szCs w:val="28"/>
              </w:rPr>
              <w:t>②</w:t>
            </w:r>
            <w:r w:rsidRPr="00FA535E">
              <w:rPr>
                <w:rFonts w:ascii="仿宋" w:eastAsia="仿宋" w:hAnsi="仿宋" w:cs="仿宋" w:hint="eastAsia"/>
                <w:spacing w:val="-6"/>
                <w:sz w:val="28"/>
                <w:szCs w:val="28"/>
              </w:rPr>
              <w:t>全员安全生产责任制度以文件形式下发，并提供全文；其中主要负责人的职责需要按照新《安全生产法》第十八条和省政府260号令第八条制订；安全管理机构和安全管理人员的职责需要按照新《安全生产法》第二十二条制订</w:t>
            </w:r>
            <w:r>
              <w:rPr>
                <w:rFonts w:ascii="仿宋" w:eastAsia="仿宋" w:hAnsi="仿宋" w:cs="仿宋" w:hint="eastAsia"/>
                <w:spacing w:val="-6"/>
                <w:sz w:val="28"/>
                <w:szCs w:val="28"/>
              </w:rPr>
              <w:t>；每一个岗位（要多于有操作规程的岗位）均要制定，做到一岗</w:t>
            </w:r>
            <w:proofErr w:type="gramStart"/>
            <w:r>
              <w:rPr>
                <w:rFonts w:ascii="仿宋" w:eastAsia="仿宋" w:hAnsi="仿宋" w:cs="仿宋" w:hint="eastAsia"/>
                <w:spacing w:val="-6"/>
                <w:sz w:val="28"/>
                <w:szCs w:val="28"/>
              </w:rPr>
              <w:t>一</w:t>
            </w:r>
            <w:proofErr w:type="gramEnd"/>
            <w:r>
              <w:rPr>
                <w:rFonts w:ascii="仿宋" w:eastAsia="仿宋" w:hAnsi="仿宋" w:cs="仿宋" w:hint="eastAsia"/>
                <w:spacing w:val="-6"/>
                <w:sz w:val="28"/>
                <w:szCs w:val="28"/>
              </w:rPr>
              <w:t>责</w:t>
            </w:r>
          </w:p>
          <w:p w:rsidR="002232FD" w:rsidRDefault="002232FD" w:rsidP="007918EF">
            <w:pPr>
              <w:spacing w:line="380" w:lineRule="exact"/>
              <w:jc w:val="left"/>
              <w:rPr>
                <w:rFonts w:ascii="仿宋" w:eastAsia="仿宋" w:hAnsi="仿宋" w:cs="仿宋"/>
                <w:spacing w:val="-6"/>
                <w:sz w:val="28"/>
                <w:szCs w:val="28"/>
              </w:rPr>
            </w:pPr>
            <w:r w:rsidRPr="00FA535E">
              <w:rPr>
                <w:rFonts w:ascii="仿宋" w:eastAsia="仿宋" w:hAnsi="仿宋" w:cs="仿宋" w:hint="eastAsia"/>
                <w:spacing w:val="-6"/>
                <w:sz w:val="28"/>
                <w:szCs w:val="28"/>
              </w:rPr>
              <w:lastRenderedPageBreak/>
              <w:t>③安全操作规程是否符合国家、行业和地方标准，是否符合企业实际</w:t>
            </w:r>
          </w:p>
          <w:p w:rsidR="002232FD" w:rsidRDefault="002232FD" w:rsidP="007918EF">
            <w:pPr>
              <w:spacing w:line="380" w:lineRule="exact"/>
              <w:jc w:val="left"/>
              <w:rPr>
                <w:rFonts w:ascii="仿宋" w:eastAsia="仿宋" w:hAnsi="仿宋" w:cs="仿宋"/>
                <w:spacing w:val="-6"/>
                <w:sz w:val="28"/>
                <w:szCs w:val="28"/>
              </w:rPr>
            </w:pPr>
            <w:r>
              <w:rPr>
                <w:rFonts w:ascii="仿宋" w:eastAsia="仿宋" w:hAnsi="仿宋" w:cs="仿宋" w:hint="eastAsia"/>
                <w:spacing w:val="-6"/>
                <w:sz w:val="28"/>
                <w:szCs w:val="28"/>
              </w:rPr>
              <w:t>④</w:t>
            </w:r>
            <w:r w:rsidRPr="00596579">
              <w:rPr>
                <w:rFonts w:ascii="仿宋" w:eastAsia="仿宋" w:hAnsi="仿宋" w:cs="仿宋" w:hint="eastAsia"/>
                <w:spacing w:val="-6"/>
                <w:sz w:val="28"/>
                <w:szCs w:val="28"/>
              </w:rPr>
              <w:t>特殊作业是否执行了审批制度，作业人员是否具备相应资质；</w:t>
            </w:r>
          </w:p>
          <w:p w:rsidR="002232FD" w:rsidRPr="00FA535E" w:rsidRDefault="002232FD" w:rsidP="007918EF">
            <w:pPr>
              <w:spacing w:line="380" w:lineRule="exact"/>
              <w:jc w:val="left"/>
              <w:rPr>
                <w:rFonts w:ascii="仿宋" w:eastAsia="仿宋" w:hAnsi="仿宋" w:cs="仿宋"/>
                <w:spacing w:val="-6"/>
                <w:sz w:val="28"/>
                <w:szCs w:val="28"/>
              </w:rPr>
            </w:pPr>
            <w:r>
              <w:rPr>
                <w:rFonts w:ascii="仿宋" w:eastAsia="仿宋" w:hAnsi="仿宋" w:cs="仿宋" w:hint="eastAsia"/>
                <w:spacing w:val="-6"/>
                <w:sz w:val="28"/>
                <w:szCs w:val="28"/>
              </w:rPr>
              <w:t>⑤</w:t>
            </w:r>
            <w:r w:rsidRPr="00596579">
              <w:rPr>
                <w:rFonts w:ascii="仿宋" w:eastAsia="仿宋" w:hAnsi="仿宋" w:cs="仿宋" w:hint="eastAsia"/>
                <w:spacing w:val="-6"/>
                <w:sz w:val="28"/>
                <w:szCs w:val="28"/>
              </w:rPr>
              <w:t>卸油、加油、检修等重要环节安全管理制度和操作规程执行情况；</w:t>
            </w:r>
          </w:p>
          <w:p w:rsidR="002232FD" w:rsidRDefault="002232FD" w:rsidP="007918EF">
            <w:pPr>
              <w:spacing w:line="380" w:lineRule="exact"/>
              <w:jc w:val="left"/>
              <w:rPr>
                <w:rFonts w:ascii="仿宋" w:eastAsia="仿宋" w:hAnsi="仿宋" w:cs="仿宋"/>
                <w:sz w:val="28"/>
                <w:szCs w:val="28"/>
              </w:rPr>
            </w:pPr>
          </w:p>
        </w:tc>
        <w:tc>
          <w:tcPr>
            <w:tcW w:w="3834" w:type="dxa"/>
            <w:vAlign w:val="center"/>
          </w:tcPr>
          <w:p w:rsidR="002232FD" w:rsidRDefault="002232FD" w:rsidP="007918EF">
            <w:pPr>
              <w:spacing w:line="400" w:lineRule="exact"/>
              <w:jc w:val="left"/>
              <w:rPr>
                <w:rFonts w:ascii="仿宋" w:eastAsia="仿宋" w:hAnsi="仿宋"/>
                <w:color w:val="000000"/>
                <w:sz w:val="28"/>
                <w:szCs w:val="28"/>
              </w:rPr>
            </w:pPr>
            <w:r>
              <w:rPr>
                <w:rFonts w:ascii="仿宋" w:eastAsia="仿宋" w:hAnsi="仿宋" w:hint="eastAsia"/>
                <w:color w:val="000000"/>
                <w:sz w:val="28"/>
                <w:szCs w:val="28"/>
              </w:rPr>
              <w:lastRenderedPageBreak/>
              <w:t>查看各项规章制度、责任制，查看主体责任相关记录，</w:t>
            </w:r>
          </w:p>
          <w:p w:rsidR="002232FD" w:rsidRDefault="002232FD" w:rsidP="007918EF">
            <w:pPr>
              <w:spacing w:line="400" w:lineRule="exact"/>
              <w:jc w:val="left"/>
              <w:rPr>
                <w:rFonts w:ascii="仿宋" w:eastAsia="仿宋" w:hAnsi="仿宋"/>
                <w:color w:val="000000"/>
                <w:sz w:val="28"/>
                <w:szCs w:val="28"/>
              </w:rPr>
            </w:pPr>
            <w:r>
              <w:rPr>
                <w:rFonts w:ascii="仿宋" w:eastAsia="仿宋" w:hAnsi="仿宋" w:hint="eastAsia"/>
                <w:color w:val="000000"/>
                <w:sz w:val="28"/>
                <w:szCs w:val="28"/>
              </w:rPr>
              <w:t>是否与企业实际情况相符合，查看操作规程落实记录</w:t>
            </w:r>
          </w:p>
        </w:tc>
      </w:tr>
    </w:tbl>
    <w:p w:rsidR="002232FD" w:rsidRDefault="002232FD" w:rsidP="002232FD">
      <w:pPr>
        <w:spacing w:line="480" w:lineRule="auto"/>
        <w:rPr>
          <w:rFonts w:ascii="仿宋" w:eastAsia="仿宋" w:hAnsi="仿宋" w:cs="仿宋"/>
          <w:b/>
          <w:sz w:val="30"/>
          <w:szCs w:val="30"/>
        </w:rPr>
      </w:pPr>
    </w:p>
    <w:p w:rsidR="002232FD" w:rsidRDefault="002232FD" w:rsidP="002232FD">
      <w:pPr>
        <w:jc w:val="left"/>
        <w:rPr>
          <w:rFonts w:ascii="黑体" w:eastAsia="黑体" w:hAnsi="黑体"/>
          <w:sz w:val="32"/>
          <w:szCs w:val="32"/>
        </w:rPr>
      </w:pPr>
    </w:p>
    <w:p w:rsidR="002232FD" w:rsidRDefault="002232FD" w:rsidP="00A834AB">
      <w:pPr>
        <w:jc w:val="left"/>
        <w:rPr>
          <w:rFonts w:ascii="黑体" w:eastAsia="黑体" w:hAnsi="黑体"/>
          <w:sz w:val="32"/>
          <w:szCs w:val="32"/>
        </w:rPr>
      </w:pPr>
    </w:p>
    <w:p w:rsidR="003A697A" w:rsidRDefault="003A697A" w:rsidP="00A834AB">
      <w:pPr>
        <w:jc w:val="left"/>
        <w:rPr>
          <w:rFonts w:ascii="黑体" w:eastAsia="黑体" w:hAnsi="黑体"/>
          <w:sz w:val="32"/>
          <w:szCs w:val="32"/>
        </w:rPr>
        <w:sectPr w:rsidR="003A697A" w:rsidSect="003A697A">
          <w:pgSz w:w="16838" w:h="11906" w:orient="landscape" w:code="9"/>
          <w:pgMar w:top="1797" w:right="1440" w:bottom="1797" w:left="1440" w:header="851" w:footer="992" w:gutter="0"/>
          <w:cols w:space="425"/>
          <w:docGrid w:linePitch="312"/>
        </w:sectPr>
      </w:pPr>
    </w:p>
    <w:p w:rsidR="003A697A" w:rsidRDefault="003A697A" w:rsidP="003A697A">
      <w:pPr>
        <w:jc w:val="left"/>
        <w:rPr>
          <w:rFonts w:ascii="黑体" w:eastAsia="黑体" w:hAnsi="黑体"/>
          <w:sz w:val="32"/>
          <w:szCs w:val="32"/>
        </w:rPr>
      </w:pPr>
      <w:r w:rsidRPr="00FF6E81">
        <w:rPr>
          <w:rFonts w:ascii="黑体" w:eastAsia="黑体" w:hAnsi="黑体" w:hint="eastAsia"/>
          <w:sz w:val="32"/>
          <w:szCs w:val="32"/>
        </w:rPr>
        <w:lastRenderedPageBreak/>
        <w:t>附件</w:t>
      </w:r>
      <w:r>
        <w:rPr>
          <w:rFonts w:ascii="黑体" w:eastAsia="黑体" w:hAnsi="黑体" w:hint="eastAsia"/>
          <w:sz w:val="32"/>
          <w:szCs w:val="32"/>
        </w:rPr>
        <w:t>7</w:t>
      </w:r>
    </w:p>
    <w:p w:rsidR="003A697A" w:rsidRDefault="003A697A" w:rsidP="003A697A">
      <w:pPr>
        <w:jc w:val="center"/>
        <w:rPr>
          <w:rFonts w:ascii="黑体" w:eastAsia="黑体" w:hAnsi="黑体" w:cs="黑体"/>
          <w:sz w:val="36"/>
          <w:szCs w:val="36"/>
        </w:rPr>
      </w:pPr>
      <w:r>
        <w:rPr>
          <w:rFonts w:ascii="黑体" w:eastAsia="黑体" w:hAnsi="黑体" w:cs="黑体" w:hint="eastAsia"/>
          <w:sz w:val="36"/>
          <w:szCs w:val="36"/>
        </w:rPr>
        <w:t>烟花爆竹零售经营现场安全条件</w:t>
      </w:r>
      <w:r>
        <w:rPr>
          <w:rFonts w:ascii="黑体" w:eastAsia="黑体" w:hAnsi="黑体" w:cs="黑体" w:hint="eastAsia"/>
          <w:kern w:val="44"/>
          <w:sz w:val="36"/>
          <w:szCs w:val="36"/>
        </w:rPr>
        <w:t>检查表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750"/>
        <w:gridCol w:w="4710"/>
        <w:gridCol w:w="1530"/>
        <w:gridCol w:w="1530"/>
      </w:tblGrid>
      <w:tr w:rsidR="003A697A" w:rsidTr="00516836">
        <w:trPr>
          <w:cantSplit/>
          <w:trHeight w:val="459"/>
        </w:trPr>
        <w:tc>
          <w:tcPr>
            <w:tcW w:w="1351" w:type="dxa"/>
            <w:gridSpan w:val="2"/>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单位名称</w:t>
            </w:r>
          </w:p>
        </w:tc>
        <w:tc>
          <w:tcPr>
            <w:tcW w:w="7770" w:type="dxa"/>
            <w:gridSpan w:val="3"/>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464"/>
        </w:trPr>
        <w:tc>
          <w:tcPr>
            <w:tcW w:w="1351" w:type="dxa"/>
            <w:gridSpan w:val="2"/>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单位地址</w:t>
            </w:r>
          </w:p>
        </w:tc>
        <w:tc>
          <w:tcPr>
            <w:tcW w:w="4710"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p>
        </w:tc>
        <w:tc>
          <w:tcPr>
            <w:tcW w:w="1530"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负责人</w:t>
            </w:r>
          </w:p>
        </w:tc>
        <w:tc>
          <w:tcPr>
            <w:tcW w:w="1530"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459"/>
        </w:trPr>
        <w:tc>
          <w:tcPr>
            <w:tcW w:w="601"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pacing w:val="-20"/>
                <w:szCs w:val="21"/>
              </w:rPr>
              <w:t>序号</w:t>
            </w:r>
          </w:p>
        </w:tc>
        <w:tc>
          <w:tcPr>
            <w:tcW w:w="5460" w:type="dxa"/>
            <w:gridSpan w:val="2"/>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审查内容</w:t>
            </w:r>
          </w:p>
        </w:tc>
        <w:tc>
          <w:tcPr>
            <w:tcW w:w="1530"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检查意见</w:t>
            </w:r>
          </w:p>
        </w:tc>
        <w:tc>
          <w:tcPr>
            <w:tcW w:w="1530" w:type="dxa"/>
            <w:tcBorders>
              <w:bottom w:val="single" w:sz="4" w:space="0" w:color="auto"/>
            </w:tcBorders>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审查人签字</w:t>
            </w:r>
          </w:p>
        </w:tc>
      </w:tr>
      <w:tr w:rsidR="003A697A" w:rsidTr="00516836">
        <w:trPr>
          <w:cantSplit/>
          <w:trHeight w:val="471"/>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实行专店销售，明确专人管理销售现场安全。</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val="restart"/>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927"/>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零售场所的面积不小于10平方米，其周边50米范围内没有其他烟花爆竹零售点，并与学校、幼儿园、医院、集贸市场等人员密集场所和加油站等易燃易爆物品生产、储存设施等重点建筑物保持100米以上的安全距离；</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445"/>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5460" w:type="dxa"/>
            <w:gridSpan w:val="2"/>
            <w:vAlign w:val="center"/>
          </w:tcPr>
          <w:p w:rsidR="003A697A" w:rsidRDefault="003A697A" w:rsidP="00516836">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烟花爆竹零售店（点）不得与居住场所设置在同一建筑物内，不得设置在城镇居民集中居住小区内。</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401"/>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烟花爆竹零售店（点）不应布置在军事管理区、风景名胜区、文物保护区等禁止燃放烟花爆竹区域内。</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400"/>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烟花爆竹零售店（点）不应布置在地下室、桥下及涵洞、三层及以上建筑物内。</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当烟花爆竹零售店（点）布置在两层建筑物内时，其正上方不应有人员活动场所，上下层之间不应有楼梯和洞口。</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当烟花爆竹零售店（点）毗邻其他建筑物时，其毗邻墙体应为不燃材料墙体，且不应有门窗和洞口。</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烟花爆竹零售店（点）内部应将产品堆放区和销售柜台分区布置，确保安全疏散通道畅通。</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539"/>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严禁将烟花爆竹零售店（点）作为其他经营场所和生活场所的人员进出入通道。</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5460" w:type="dxa"/>
            <w:gridSpan w:val="2"/>
            <w:vAlign w:val="center"/>
          </w:tcPr>
          <w:p w:rsidR="003A697A" w:rsidRDefault="003A697A" w:rsidP="00516836">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在烟花爆竹零售店（点）的醒目位置设置禁止烟火等安全警示标识</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501"/>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5460" w:type="dxa"/>
            <w:gridSpan w:val="2"/>
            <w:vAlign w:val="center"/>
          </w:tcPr>
          <w:p w:rsidR="003A697A" w:rsidRDefault="003A697A" w:rsidP="00516836">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烟花爆竹零售店（点）建筑物的耐火等级不应低于三级；</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szCs w:val="21"/>
              </w:rPr>
            </w:pPr>
            <w:r>
              <w:rPr>
                <w:rFonts w:ascii="仿宋_GB2312" w:eastAsia="仿宋_GB2312" w:hAnsi="仿宋_GB2312" w:cs="仿宋_GB2312" w:hint="eastAsia"/>
                <w:color w:val="000000"/>
                <w:kern w:val="0"/>
                <w:szCs w:val="21"/>
              </w:rPr>
              <w:t>烟花爆竹零售店（点）与其他场所联建时，其隔墙应为厚度不小于 180 毫米的密实砖墙，或者耐火极限不低于 3 小时的其他密实墙。</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5460" w:type="dxa"/>
            <w:gridSpan w:val="2"/>
            <w:vAlign w:val="center"/>
          </w:tcPr>
          <w:p w:rsidR="003A697A" w:rsidRDefault="003A697A" w:rsidP="00516836">
            <w:pPr>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烟花爆竹零售店（点）的安全</w:t>
            </w:r>
            <w:proofErr w:type="gramStart"/>
            <w:r>
              <w:rPr>
                <w:rFonts w:ascii="仿宋_GB2312" w:eastAsia="仿宋_GB2312" w:hAnsi="仿宋_GB2312" w:cs="仿宋_GB2312" w:hint="eastAsia"/>
                <w:color w:val="000000"/>
                <w:kern w:val="0"/>
                <w:szCs w:val="21"/>
              </w:rPr>
              <w:t>疏散门宜采用</w:t>
            </w:r>
            <w:proofErr w:type="gramEnd"/>
            <w:r>
              <w:rPr>
                <w:rFonts w:ascii="仿宋_GB2312" w:eastAsia="仿宋_GB2312" w:hAnsi="仿宋_GB2312" w:cs="仿宋_GB2312" w:hint="eastAsia"/>
                <w:color w:val="000000"/>
                <w:kern w:val="0"/>
                <w:szCs w:val="21"/>
              </w:rPr>
              <w:t>向外开启的平开门；采用其他形式的门时，应符合消防安全疏散要求。</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顾客进出的门洞宽不应小于 1.5 米，搬运产品进出的门洞宽不宜小于 1.2 米。</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烟花爆竹零售店（点）上空禁止 1 千伏及以上的电力线路跨越。</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5460" w:type="dxa"/>
            <w:gridSpan w:val="2"/>
            <w:vAlign w:val="center"/>
          </w:tcPr>
          <w:p w:rsidR="003A697A" w:rsidRDefault="003A697A" w:rsidP="00516836">
            <w:pPr>
              <w:widowControl/>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烟花爆竹零售店（点）禁止使用白炽灯、射灯等容易产生高温的灯具，电气线路应穿钢管敷设。</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5460" w:type="dxa"/>
            <w:gridSpan w:val="2"/>
            <w:vAlign w:val="center"/>
          </w:tcPr>
          <w:p w:rsidR="003A697A" w:rsidRDefault="003A697A" w:rsidP="00516836">
            <w:pPr>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烟花爆竹零售店（点）采用非防爆型电器时，电器应与产品保持不小于 1.2 米的水平投影距离。</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5460" w:type="dxa"/>
            <w:gridSpan w:val="2"/>
            <w:vAlign w:val="center"/>
          </w:tcPr>
          <w:p w:rsidR="003A697A" w:rsidRDefault="003A697A" w:rsidP="00516836">
            <w:pPr>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烟花爆竹零售店（点）内严禁有明火，不应有输送易燃易爆物质的管道通过。</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5460" w:type="dxa"/>
            <w:gridSpan w:val="2"/>
            <w:vAlign w:val="center"/>
          </w:tcPr>
          <w:p w:rsidR="003A697A" w:rsidRDefault="003A697A" w:rsidP="00516836">
            <w:pPr>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烟花爆竹零售店（点）禁止采用产生明火和有强热辐射的采暖设备；采暖宜选用水暖，且产品与采暖设备的距离应不小于30 厘米。</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r w:rsidR="003A697A" w:rsidTr="00516836">
        <w:trPr>
          <w:cantSplit/>
          <w:trHeight w:val="579"/>
        </w:trPr>
        <w:tc>
          <w:tcPr>
            <w:tcW w:w="601" w:type="dxa"/>
            <w:vAlign w:val="center"/>
          </w:tcPr>
          <w:p w:rsidR="003A697A" w:rsidRDefault="003A697A" w:rsidP="00516836">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5460" w:type="dxa"/>
            <w:gridSpan w:val="2"/>
            <w:vAlign w:val="center"/>
          </w:tcPr>
          <w:p w:rsidR="003A697A" w:rsidRDefault="003A697A" w:rsidP="00516836">
            <w:pPr>
              <w:spacing w:line="2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烟花爆竹零售店（点）应配备至少两具 5 公斤及以上的磷酸铵盐干粉灭火器，灭火器放置位置应便于取用。</w:t>
            </w:r>
          </w:p>
        </w:tc>
        <w:tc>
          <w:tcPr>
            <w:tcW w:w="1530" w:type="dxa"/>
          </w:tcPr>
          <w:p w:rsidR="003A697A" w:rsidRDefault="003A697A" w:rsidP="00516836">
            <w:pPr>
              <w:spacing w:line="240" w:lineRule="exact"/>
              <w:jc w:val="center"/>
              <w:rPr>
                <w:rFonts w:ascii="仿宋_GB2312" w:eastAsia="仿宋_GB2312" w:hAnsi="仿宋_GB2312" w:cs="仿宋_GB2312"/>
                <w:szCs w:val="21"/>
              </w:rPr>
            </w:pPr>
          </w:p>
        </w:tc>
        <w:tc>
          <w:tcPr>
            <w:tcW w:w="1530" w:type="dxa"/>
            <w:vMerge/>
          </w:tcPr>
          <w:p w:rsidR="003A697A" w:rsidRDefault="003A697A" w:rsidP="00516836">
            <w:pPr>
              <w:spacing w:line="240" w:lineRule="exact"/>
              <w:jc w:val="center"/>
              <w:rPr>
                <w:rFonts w:ascii="仿宋_GB2312" w:eastAsia="仿宋_GB2312" w:hAnsi="仿宋_GB2312" w:cs="仿宋_GB2312"/>
                <w:szCs w:val="21"/>
              </w:rPr>
            </w:pPr>
          </w:p>
        </w:tc>
      </w:tr>
    </w:tbl>
    <w:p w:rsidR="002232FD" w:rsidRDefault="002232FD" w:rsidP="00A834AB">
      <w:pPr>
        <w:jc w:val="left"/>
        <w:rPr>
          <w:rFonts w:ascii="黑体" w:eastAsia="黑体" w:hAnsi="黑体"/>
          <w:sz w:val="32"/>
          <w:szCs w:val="32"/>
        </w:rPr>
        <w:sectPr w:rsidR="002232FD" w:rsidSect="003A697A">
          <w:pgSz w:w="11906" w:h="16838" w:code="9"/>
          <w:pgMar w:top="1440" w:right="1797" w:bottom="1440" w:left="1797" w:header="851" w:footer="992" w:gutter="0"/>
          <w:cols w:space="425"/>
          <w:docGrid w:linePitch="312"/>
        </w:sectPr>
      </w:pPr>
    </w:p>
    <w:p w:rsidR="003A697A" w:rsidRDefault="003A697A" w:rsidP="00A834AB">
      <w:pPr>
        <w:jc w:val="left"/>
        <w:rPr>
          <w:rFonts w:ascii="黑体" w:eastAsia="黑体" w:hAnsi="黑体"/>
          <w:sz w:val="32"/>
          <w:szCs w:val="32"/>
        </w:rPr>
        <w:sectPr w:rsidR="003A697A" w:rsidSect="003A697A">
          <w:pgSz w:w="11906" w:h="16838" w:code="9"/>
          <w:pgMar w:top="1440" w:right="1797" w:bottom="1440" w:left="1797" w:header="851" w:footer="992" w:gutter="0"/>
          <w:cols w:space="425"/>
          <w:docGrid w:linePitch="312"/>
        </w:sectPr>
      </w:pPr>
    </w:p>
    <w:p w:rsidR="003A697A" w:rsidRDefault="003A697A" w:rsidP="00A834AB">
      <w:pPr>
        <w:jc w:val="left"/>
        <w:rPr>
          <w:rFonts w:ascii="黑体" w:eastAsia="黑体" w:hAnsi="黑体"/>
          <w:sz w:val="32"/>
          <w:szCs w:val="32"/>
        </w:rPr>
        <w:sectPr w:rsidR="003A697A" w:rsidSect="003A697A">
          <w:pgSz w:w="11906" w:h="16838" w:code="9"/>
          <w:pgMar w:top="1440" w:right="1797" w:bottom="1440" w:left="1797" w:header="851" w:footer="992" w:gutter="0"/>
          <w:cols w:space="425"/>
          <w:docGrid w:linePitch="312"/>
        </w:sectPr>
      </w:pPr>
    </w:p>
    <w:p w:rsidR="00332A1B" w:rsidRPr="00636C0F" w:rsidRDefault="00332A1B">
      <w:pPr>
        <w:rPr>
          <w:rFonts w:ascii="仿宋_GB2312" w:eastAsia="仿宋_GB2312"/>
          <w:sz w:val="32"/>
          <w:szCs w:val="32"/>
        </w:rPr>
      </w:pPr>
    </w:p>
    <w:sectPr w:rsidR="00332A1B" w:rsidRPr="00636C0F" w:rsidSect="003A697A">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59" w:rsidRDefault="00650259" w:rsidP="00636C0F">
      <w:r>
        <w:separator/>
      </w:r>
    </w:p>
  </w:endnote>
  <w:endnote w:type="continuationSeparator" w:id="0">
    <w:p w:rsidR="00650259" w:rsidRDefault="00650259" w:rsidP="00636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AF" w:rsidRDefault="00CD2B3B">
    <w:pPr>
      <w:pStyle w:val="a4"/>
      <w:jc w:val="center"/>
    </w:pPr>
    <w:r>
      <w:pict>
        <v:shapetype id="_x0000_t202" coordsize="21600,21600" o:spt="202" path="m,l,21600r21600,l21600,xe">
          <v:stroke joinstyle="miter"/>
          <v:path gradientshapeok="t" o:connecttype="rect"/>
        </v:shapetype>
        <v:shape id="文本框 5" o:spid="_x0000_s1025" type="#_x0000_t202" style="position:absolute;left:0;text-align:left;margin-left:520pt;margin-top:0;width:2in;height:2in;z-index:251660288;mso-wrap-style:none;mso-position-horizontal:outside;mso-position-horizontal-relative:margin" filled="f" stroked="f">
          <v:fill o:detectmouseclick="t"/>
          <v:textbox style="mso-next-textbox:#文本框 5;mso-fit-shape-to-text:t" inset="0,0,0,0">
            <w:txbxContent>
              <w:p w:rsidR="001E72AF" w:rsidRDefault="00CD2B3B">
                <w:pPr>
                  <w:pStyle w:val="a4"/>
                </w:pPr>
                <w:fldSimple w:instr=" PAGE  \* MERGEFORMAT ">
                  <w:r w:rsidR="00172EDE">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59" w:rsidRDefault="00650259" w:rsidP="00636C0F">
      <w:r>
        <w:separator/>
      </w:r>
    </w:p>
  </w:footnote>
  <w:footnote w:type="continuationSeparator" w:id="0">
    <w:p w:rsidR="00650259" w:rsidRDefault="00650259" w:rsidP="00636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083"/>
    <w:multiLevelType w:val="hybridMultilevel"/>
    <w:tmpl w:val="A776E4B6"/>
    <w:lvl w:ilvl="0" w:tplc="A98C03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B4187F"/>
    <w:multiLevelType w:val="hybridMultilevel"/>
    <w:tmpl w:val="A4F03CBC"/>
    <w:lvl w:ilvl="0" w:tplc="8648EB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742B2A8"/>
    <w:multiLevelType w:val="singleLevel"/>
    <w:tmpl w:val="5742B2A8"/>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C0F"/>
    <w:rsid w:val="00091DCC"/>
    <w:rsid w:val="000C78F5"/>
    <w:rsid w:val="00131C84"/>
    <w:rsid w:val="00172EDE"/>
    <w:rsid w:val="001E72AF"/>
    <w:rsid w:val="002232FD"/>
    <w:rsid w:val="00260AF3"/>
    <w:rsid w:val="00273267"/>
    <w:rsid w:val="00295469"/>
    <w:rsid w:val="00332A1B"/>
    <w:rsid w:val="00346706"/>
    <w:rsid w:val="003A697A"/>
    <w:rsid w:val="003C21B1"/>
    <w:rsid w:val="00420A0B"/>
    <w:rsid w:val="00450DA3"/>
    <w:rsid w:val="004A771F"/>
    <w:rsid w:val="005058D0"/>
    <w:rsid w:val="005379CE"/>
    <w:rsid w:val="00537A1F"/>
    <w:rsid w:val="00617D53"/>
    <w:rsid w:val="00624BC3"/>
    <w:rsid w:val="00636C0F"/>
    <w:rsid w:val="00650259"/>
    <w:rsid w:val="006D6B7B"/>
    <w:rsid w:val="00737B8A"/>
    <w:rsid w:val="007C5580"/>
    <w:rsid w:val="008876ED"/>
    <w:rsid w:val="008C14BE"/>
    <w:rsid w:val="008F16BE"/>
    <w:rsid w:val="008F74C5"/>
    <w:rsid w:val="00972EAF"/>
    <w:rsid w:val="009E4FBF"/>
    <w:rsid w:val="00A13416"/>
    <w:rsid w:val="00A834AB"/>
    <w:rsid w:val="00AB4FB9"/>
    <w:rsid w:val="00B9279E"/>
    <w:rsid w:val="00C11237"/>
    <w:rsid w:val="00C225A4"/>
    <w:rsid w:val="00C64A90"/>
    <w:rsid w:val="00C675BA"/>
    <w:rsid w:val="00C95BF1"/>
    <w:rsid w:val="00CA0205"/>
    <w:rsid w:val="00CD2B3B"/>
    <w:rsid w:val="00CE1A68"/>
    <w:rsid w:val="00D22879"/>
    <w:rsid w:val="00E87250"/>
    <w:rsid w:val="00EB6BF4"/>
    <w:rsid w:val="00F53C86"/>
    <w:rsid w:val="00F878EF"/>
    <w:rsid w:val="00FF6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6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6C0F"/>
    <w:rPr>
      <w:sz w:val="18"/>
      <w:szCs w:val="18"/>
    </w:rPr>
  </w:style>
  <w:style w:type="paragraph" w:styleId="a4">
    <w:name w:val="footer"/>
    <w:basedOn w:val="a"/>
    <w:link w:val="Char0"/>
    <w:unhideWhenUsed/>
    <w:rsid w:val="00636C0F"/>
    <w:pPr>
      <w:tabs>
        <w:tab w:val="center" w:pos="4153"/>
        <w:tab w:val="right" w:pos="8306"/>
      </w:tabs>
      <w:snapToGrid w:val="0"/>
      <w:jc w:val="left"/>
    </w:pPr>
    <w:rPr>
      <w:sz w:val="18"/>
      <w:szCs w:val="18"/>
    </w:rPr>
  </w:style>
  <w:style w:type="character" w:customStyle="1" w:styleId="Char0">
    <w:name w:val="页脚 Char"/>
    <w:basedOn w:val="a0"/>
    <w:link w:val="a4"/>
    <w:rsid w:val="00636C0F"/>
    <w:rPr>
      <w:sz w:val="18"/>
      <w:szCs w:val="18"/>
    </w:rPr>
  </w:style>
  <w:style w:type="paragraph" w:styleId="a5">
    <w:name w:val="List Paragraph"/>
    <w:basedOn w:val="a"/>
    <w:uiPriority w:val="34"/>
    <w:qFormat/>
    <w:rsid w:val="008F16BE"/>
    <w:pPr>
      <w:ind w:firstLineChars="200" w:firstLine="420"/>
    </w:pPr>
  </w:style>
  <w:style w:type="paragraph" w:styleId="a6">
    <w:name w:val="Normal (Web)"/>
    <w:basedOn w:val="a"/>
    <w:rsid w:val="000C78F5"/>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2232FD"/>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579558642">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301496624">
      <w:bodyDiv w:val="1"/>
      <w:marLeft w:val="0"/>
      <w:marRight w:val="0"/>
      <w:marTop w:val="0"/>
      <w:marBottom w:val="0"/>
      <w:divBdr>
        <w:top w:val="none" w:sz="0" w:space="0" w:color="auto"/>
        <w:left w:val="none" w:sz="0" w:space="0" w:color="auto"/>
        <w:bottom w:val="none" w:sz="0" w:space="0" w:color="auto"/>
        <w:right w:val="none" w:sz="0" w:space="0" w:color="auto"/>
      </w:divBdr>
    </w:div>
    <w:div w:id="1425685055">
      <w:bodyDiv w:val="1"/>
      <w:marLeft w:val="0"/>
      <w:marRight w:val="0"/>
      <w:marTop w:val="0"/>
      <w:marBottom w:val="0"/>
      <w:divBdr>
        <w:top w:val="none" w:sz="0" w:space="0" w:color="auto"/>
        <w:left w:val="none" w:sz="0" w:space="0" w:color="auto"/>
        <w:bottom w:val="none" w:sz="0" w:space="0" w:color="auto"/>
        <w:right w:val="none" w:sz="0" w:space="0" w:color="auto"/>
      </w:divBdr>
    </w:div>
    <w:div w:id="19523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23</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stqaw</dc:creator>
  <cp:keywords/>
  <dc:description/>
  <cp:lastModifiedBy>WRGHO</cp:lastModifiedBy>
  <cp:revision>18</cp:revision>
  <dcterms:created xsi:type="dcterms:W3CDTF">2019-03-27T01:53:00Z</dcterms:created>
  <dcterms:modified xsi:type="dcterms:W3CDTF">2019-04-02T01:47:00Z</dcterms:modified>
</cp:coreProperties>
</file>